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62292F7C" w:rsidR="00E339EB" w:rsidRDefault="00E339EB" w:rsidP="00E339EB">
      <w:pPr>
        <w:pStyle w:val="CRCoverPage"/>
        <w:tabs>
          <w:tab w:val="right" w:pos="9639"/>
        </w:tabs>
        <w:spacing w:after="0"/>
        <w:rPr>
          <w:b/>
          <w:i/>
          <w:noProof/>
          <w:sz w:val="28"/>
        </w:rPr>
      </w:pPr>
      <w:r>
        <w:rPr>
          <w:b/>
          <w:noProof/>
          <w:sz w:val="24"/>
        </w:rPr>
        <w:t>3GPP TSG-SA3 Meeting #11</w:t>
      </w:r>
      <w:r w:rsidR="003C3A64">
        <w:rPr>
          <w:b/>
          <w:noProof/>
          <w:sz w:val="24"/>
        </w:rPr>
        <w:t>6</w:t>
      </w:r>
      <w:r>
        <w:rPr>
          <w:b/>
          <w:i/>
          <w:noProof/>
          <w:sz w:val="28"/>
        </w:rPr>
        <w:tab/>
        <w:t>S3-</w:t>
      </w:r>
      <w:r w:rsidR="004D5FFC">
        <w:rPr>
          <w:b/>
          <w:i/>
          <w:noProof/>
          <w:sz w:val="28"/>
        </w:rPr>
        <w:t>24</w:t>
      </w:r>
      <w:r w:rsidR="008F2B80">
        <w:rPr>
          <w:b/>
          <w:i/>
          <w:noProof/>
          <w:sz w:val="28"/>
        </w:rPr>
        <w:t>2147</w:t>
      </w:r>
    </w:p>
    <w:p w14:paraId="51CC9681" w14:textId="42672DFD" w:rsidR="003A7B2F" w:rsidRDefault="006E4FAB" w:rsidP="00E339EB">
      <w:pPr>
        <w:pStyle w:val="Header"/>
        <w:rPr>
          <w:sz w:val="22"/>
          <w:szCs w:val="22"/>
        </w:rPr>
      </w:pPr>
      <w:r>
        <w:rPr>
          <w:sz w:val="24"/>
        </w:rPr>
        <w:t>Jeju</w:t>
      </w:r>
      <w:r w:rsidR="00E339EB">
        <w:rPr>
          <w:sz w:val="24"/>
        </w:rPr>
        <w:t xml:space="preserve">, </w:t>
      </w:r>
      <w:r>
        <w:rPr>
          <w:sz w:val="24"/>
        </w:rPr>
        <w:t>Korea</w:t>
      </w:r>
      <w:r w:rsidR="00E339EB">
        <w:rPr>
          <w:sz w:val="24"/>
        </w:rPr>
        <w:t xml:space="preserve">, </w:t>
      </w:r>
      <w:r>
        <w:rPr>
          <w:sz w:val="24"/>
        </w:rPr>
        <w:t xml:space="preserve">20 </w:t>
      </w:r>
      <w:r w:rsidR="00E339EB">
        <w:rPr>
          <w:sz w:val="24"/>
        </w:rPr>
        <w:t xml:space="preserve">- </w:t>
      </w:r>
      <w:r w:rsidR="00BB1B57">
        <w:rPr>
          <w:sz w:val="24"/>
        </w:rPr>
        <w:t xml:space="preserve">24 </w:t>
      </w:r>
      <w:r>
        <w:rPr>
          <w:sz w:val="24"/>
        </w:rPr>
        <w:t xml:space="preserve">May </w:t>
      </w:r>
      <w:r w:rsidR="00E339EB">
        <w:rPr>
          <w:sz w:val="24"/>
        </w:rPr>
        <w:t>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2F826" w:rsidR="001E41F3" w:rsidRPr="00410371" w:rsidRDefault="00097645" w:rsidP="00E13F3D">
            <w:pPr>
              <w:pStyle w:val="CRCoverPage"/>
              <w:spacing w:after="0"/>
              <w:jc w:val="right"/>
              <w:rPr>
                <w:b/>
                <w:noProof/>
                <w:sz w:val="28"/>
              </w:rPr>
            </w:pPr>
            <w:r>
              <w:fldChar w:fldCharType="begin"/>
            </w:r>
            <w:r>
              <w:instrText xml:space="preserve"> DOCPROPERTY  Spec#  \* MERGEFORMAT </w:instrText>
            </w:r>
            <w:r>
              <w:fldChar w:fldCharType="separate"/>
            </w:r>
            <w:r w:rsidR="003C3BB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B6B90" w:rsidR="001E41F3" w:rsidRPr="00410371" w:rsidRDefault="009F275F" w:rsidP="00547111">
            <w:pPr>
              <w:pStyle w:val="CRCoverPage"/>
              <w:spacing w:after="0"/>
              <w:rPr>
                <w:noProof/>
              </w:rPr>
            </w:pPr>
            <w:fldSimple w:instr=" DOCPROPERTY  Cr#  \* MERGEFORMAT ">
              <w:r w:rsidR="008F2B80" w:rsidRPr="008F2B80">
                <w:rPr>
                  <w:b/>
                  <w:noProof/>
                  <w:sz w:val="28"/>
                </w:rPr>
                <w:t>0183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57E3A" w:rsidR="001E41F3" w:rsidRPr="00410371" w:rsidRDefault="00097645" w:rsidP="00E13F3D">
            <w:pPr>
              <w:pStyle w:val="CRCoverPage"/>
              <w:spacing w:after="0"/>
              <w:jc w:val="center"/>
              <w:rPr>
                <w:b/>
                <w:noProof/>
              </w:rPr>
            </w:pPr>
            <w:r>
              <w:fldChar w:fldCharType="begin"/>
            </w:r>
            <w:r>
              <w:instrText xml:space="preserve"> DOCPROPERTY  Revision  \* MERGEFORMAT </w:instrText>
            </w:r>
            <w:r>
              <w:fldChar w:fldCharType="separate"/>
            </w:r>
            <w:r w:rsidR="00DB1D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43ACC" w:rsidR="001E41F3" w:rsidRPr="00410371" w:rsidRDefault="00097645">
            <w:pPr>
              <w:pStyle w:val="CRCoverPage"/>
              <w:spacing w:after="0"/>
              <w:jc w:val="center"/>
              <w:rPr>
                <w:noProof/>
                <w:sz w:val="28"/>
              </w:rPr>
            </w:pPr>
            <w:r>
              <w:fldChar w:fldCharType="begin"/>
            </w:r>
            <w:r>
              <w:instrText xml:space="preserve"> DOCPROPERTY  Version  \* MERGEFORMAT </w:instrText>
            </w:r>
            <w:r>
              <w:fldChar w:fldCharType="separate"/>
            </w:r>
            <w:r w:rsidR="003C3BBF">
              <w:rPr>
                <w:b/>
                <w:noProof/>
                <w:sz w:val="28"/>
              </w:rPr>
              <w:t>1</w:t>
            </w:r>
            <w:r w:rsidR="003D6AB3">
              <w:rPr>
                <w:b/>
                <w:noProof/>
                <w:sz w:val="28"/>
              </w:rPr>
              <w:t>7</w:t>
            </w:r>
            <w:r w:rsidR="003C3BBF">
              <w:rPr>
                <w:b/>
                <w:noProof/>
                <w:sz w:val="28"/>
              </w:rPr>
              <w:t>.</w:t>
            </w:r>
            <w:r w:rsidR="003D6AB3">
              <w:rPr>
                <w:b/>
                <w:noProof/>
                <w:sz w:val="28"/>
              </w:rPr>
              <w:t>7</w:t>
            </w:r>
            <w:r w:rsidR="003C3BB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DBF78D" w:rsidR="00F25D98" w:rsidRDefault="00DB1D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D65F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AFA0C" w:rsidR="001E41F3" w:rsidRDefault="0048620F">
            <w:pPr>
              <w:pStyle w:val="CRCoverPage"/>
              <w:spacing w:after="0"/>
              <w:ind w:left="100"/>
              <w:rPr>
                <w:noProof/>
              </w:rPr>
            </w:pPr>
            <w:r>
              <w:t xml:space="preserve">Rel17 </w:t>
            </w:r>
            <w:r w:rsidR="00150A9D">
              <w:t xml:space="preserve">ProSe – </w:t>
            </w:r>
            <w:r w:rsidR="00540D01">
              <w:t>Update</w:t>
            </w:r>
            <w:r w:rsidR="00150A9D">
              <w:t xml:space="preserve"> on</w:t>
            </w:r>
            <w:r w:rsidR="00540D01">
              <w:t xml:space="preserve"> </w:t>
            </w:r>
            <w:r>
              <w:rPr>
                <w:lang w:eastAsia="zh-CN"/>
              </w:rPr>
              <w:t>U2N relay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17C5B" w14:paraId="46D5D7C2" w14:textId="77777777" w:rsidTr="00547111">
        <w:tc>
          <w:tcPr>
            <w:tcW w:w="1843" w:type="dxa"/>
            <w:tcBorders>
              <w:left w:val="single" w:sz="4" w:space="0" w:color="auto"/>
            </w:tcBorders>
          </w:tcPr>
          <w:p w14:paraId="45A6C2C4" w14:textId="77777777" w:rsidR="00D17C5B" w:rsidRDefault="00D17C5B" w:rsidP="00D17C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7B27" w:rsidR="00D17C5B" w:rsidRDefault="00D17C5B" w:rsidP="00D17C5B">
            <w:pPr>
              <w:pStyle w:val="CRCoverPage"/>
              <w:spacing w:after="0"/>
              <w:ind w:left="100"/>
              <w:rPr>
                <w:noProof/>
              </w:rPr>
            </w:pPr>
            <w:r>
              <w:rPr>
                <w:noProof/>
              </w:rPr>
              <w:t>Qualcomm Incorporated</w:t>
            </w:r>
          </w:p>
        </w:tc>
      </w:tr>
      <w:tr w:rsidR="00D17C5B" w14:paraId="4196B218" w14:textId="77777777" w:rsidTr="00547111">
        <w:tc>
          <w:tcPr>
            <w:tcW w:w="1843" w:type="dxa"/>
            <w:tcBorders>
              <w:left w:val="single" w:sz="4" w:space="0" w:color="auto"/>
            </w:tcBorders>
          </w:tcPr>
          <w:p w14:paraId="14C300BA" w14:textId="77777777" w:rsidR="00D17C5B" w:rsidRDefault="00D17C5B" w:rsidP="00D17C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D17C5B" w:rsidRDefault="00D17C5B" w:rsidP="00D17C5B">
            <w:pPr>
              <w:pStyle w:val="CRCoverPage"/>
              <w:spacing w:after="0"/>
              <w:ind w:left="100"/>
              <w:rPr>
                <w:noProof/>
              </w:rPr>
            </w:pPr>
            <w:r>
              <w:t>S3</w:t>
            </w:r>
          </w:p>
        </w:tc>
      </w:tr>
      <w:tr w:rsidR="00D17C5B" w14:paraId="76303739" w14:textId="77777777" w:rsidTr="00547111">
        <w:tc>
          <w:tcPr>
            <w:tcW w:w="1843" w:type="dxa"/>
            <w:tcBorders>
              <w:left w:val="single" w:sz="4" w:space="0" w:color="auto"/>
            </w:tcBorders>
          </w:tcPr>
          <w:p w14:paraId="4D3B1657" w14:textId="77777777" w:rsidR="00D17C5B" w:rsidRDefault="00D17C5B" w:rsidP="00D17C5B">
            <w:pPr>
              <w:pStyle w:val="CRCoverPage"/>
              <w:spacing w:after="0"/>
              <w:rPr>
                <w:b/>
                <w:i/>
                <w:noProof/>
                <w:sz w:val="8"/>
                <w:szCs w:val="8"/>
              </w:rPr>
            </w:pPr>
          </w:p>
        </w:tc>
        <w:tc>
          <w:tcPr>
            <w:tcW w:w="7797" w:type="dxa"/>
            <w:gridSpan w:val="10"/>
            <w:tcBorders>
              <w:right w:val="single" w:sz="4" w:space="0" w:color="auto"/>
            </w:tcBorders>
          </w:tcPr>
          <w:p w14:paraId="6ED4D65A" w14:textId="77777777" w:rsidR="00D17C5B" w:rsidRDefault="00D17C5B" w:rsidP="00D17C5B">
            <w:pPr>
              <w:pStyle w:val="CRCoverPage"/>
              <w:spacing w:after="0"/>
              <w:rPr>
                <w:noProof/>
                <w:sz w:val="8"/>
                <w:szCs w:val="8"/>
              </w:rPr>
            </w:pPr>
          </w:p>
        </w:tc>
      </w:tr>
      <w:tr w:rsidR="00D17C5B" w14:paraId="50563E52" w14:textId="77777777" w:rsidTr="00547111">
        <w:tc>
          <w:tcPr>
            <w:tcW w:w="1843" w:type="dxa"/>
            <w:tcBorders>
              <w:left w:val="single" w:sz="4" w:space="0" w:color="auto"/>
            </w:tcBorders>
          </w:tcPr>
          <w:p w14:paraId="32C381B7" w14:textId="77777777" w:rsidR="00D17C5B" w:rsidRDefault="00D17C5B" w:rsidP="00D17C5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CD0651" w:rsidR="00D17C5B" w:rsidRDefault="00515894" w:rsidP="00D17C5B">
            <w:pPr>
              <w:pStyle w:val="CRCoverPage"/>
              <w:spacing w:after="0"/>
              <w:ind w:left="100"/>
              <w:rPr>
                <w:noProof/>
              </w:rPr>
            </w:pPr>
            <w:r w:rsidRPr="00515894">
              <w:t>5G_ProSe</w:t>
            </w:r>
          </w:p>
        </w:tc>
        <w:tc>
          <w:tcPr>
            <w:tcW w:w="567" w:type="dxa"/>
            <w:tcBorders>
              <w:left w:val="nil"/>
            </w:tcBorders>
          </w:tcPr>
          <w:p w14:paraId="61A86BCF" w14:textId="77777777" w:rsidR="00D17C5B" w:rsidRDefault="00D17C5B" w:rsidP="00D17C5B">
            <w:pPr>
              <w:pStyle w:val="CRCoverPage"/>
              <w:spacing w:after="0"/>
              <w:ind w:right="100"/>
              <w:rPr>
                <w:noProof/>
              </w:rPr>
            </w:pPr>
          </w:p>
        </w:tc>
        <w:tc>
          <w:tcPr>
            <w:tcW w:w="1417" w:type="dxa"/>
            <w:gridSpan w:val="3"/>
            <w:tcBorders>
              <w:left w:val="nil"/>
            </w:tcBorders>
          </w:tcPr>
          <w:p w14:paraId="153CBFB1" w14:textId="77777777" w:rsidR="00D17C5B" w:rsidRDefault="00D17C5B" w:rsidP="00D17C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86373" w:rsidR="00D17C5B" w:rsidRDefault="00D17C5B" w:rsidP="00D17C5B">
            <w:pPr>
              <w:pStyle w:val="CRCoverPage"/>
              <w:spacing w:after="0"/>
              <w:ind w:left="100"/>
              <w:rPr>
                <w:noProof/>
              </w:rPr>
            </w:pPr>
            <w:r>
              <w:t>2024-</w:t>
            </w:r>
            <w:r w:rsidR="00BB1B57">
              <w:t>05</w:t>
            </w:r>
            <w:r w:rsidR="00DB1D68">
              <w:t>-</w:t>
            </w:r>
            <w:r w:rsidR="00F95621">
              <w:t>10</w:t>
            </w:r>
          </w:p>
        </w:tc>
      </w:tr>
      <w:tr w:rsidR="00D17C5B" w14:paraId="690C7843" w14:textId="77777777" w:rsidTr="00547111">
        <w:tc>
          <w:tcPr>
            <w:tcW w:w="1843" w:type="dxa"/>
            <w:tcBorders>
              <w:left w:val="single" w:sz="4" w:space="0" w:color="auto"/>
            </w:tcBorders>
          </w:tcPr>
          <w:p w14:paraId="17A1A642" w14:textId="77777777" w:rsidR="00D17C5B" w:rsidRDefault="00D17C5B" w:rsidP="00D17C5B">
            <w:pPr>
              <w:pStyle w:val="CRCoverPage"/>
              <w:spacing w:after="0"/>
              <w:rPr>
                <w:b/>
                <w:i/>
                <w:noProof/>
                <w:sz w:val="8"/>
                <w:szCs w:val="8"/>
              </w:rPr>
            </w:pPr>
          </w:p>
        </w:tc>
        <w:tc>
          <w:tcPr>
            <w:tcW w:w="1986" w:type="dxa"/>
            <w:gridSpan w:val="4"/>
          </w:tcPr>
          <w:p w14:paraId="2F73FCFB" w14:textId="77777777" w:rsidR="00D17C5B" w:rsidRDefault="00D17C5B" w:rsidP="00D17C5B">
            <w:pPr>
              <w:pStyle w:val="CRCoverPage"/>
              <w:spacing w:after="0"/>
              <w:rPr>
                <w:noProof/>
                <w:sz w:val="8"/>
                <w:szCs w:val="8"/>
              </w:rPr>
            </w:pPr>
          </w:p>
        </w:tc>
        <w:tc>
          <w:tcPr>
            <w:tcW w:w="2267" w:type="dxa"/>
            <w:gridSpan w:val="2"/>
          </w:tcPr>
          <w:p w14:paraId="0FBCFC35" w14:textId="77777777" w:rsidR="00D17C5B" w:rsidRDefault="00D17C5B" w:rsidP="00D17C5B">
            <w:pPr>
              <w:pStyle w:val="CRCoverPage"/>
              <w:spacing w:after="0"/>
              <w:rPr>
                <w:noProof/>
                <w:sz w:val="8"/>
                <w:szCs w:val="8"/>
              </w:rPr>
            </w:pPr>
          </w:p>
        </w:tc>
        <w:tc>
          <w:tcPr>
            <w:tcW w:w="1417" w:type="dxa"/>
            <w:gridSpan w:val="3"/>
          </w:tcPr>
          <w:p w14:paraId="60243A9E" w14:textId="77777777" w:rsidR="00D17C5B" w:rsidRDefault="00D17C5B" w:rsidP="00D17C5B">
            <w:pPr>
              <w:pStyle w:val="CRCoverPage"/>
              <w:spacing w:after="0"/>
              <w:rPr>
                <w:noProof/>
                <w:sz w:val="8"/>
                <w:szCs w:val="8"/>
              </w:rPr>
            </w:pPr>
          </w:p>
        </w:tc>
        <w:tc>
          <w:tcPr>
            <w:tcW w:w="2127" w:type="dxa"/>
            <w:tcBorders>
              <w:right w:val="single" w:sz="4" w:space="0" w:color="auto"/>
            </w:tcBorders>
          </w:tcPr>
          <w:p w14:paraId="68E9B688" w14:textId="77777777" w:rsidR="00D17C5B" w:rsidRDefault="00D17C5B" w:rsidP="00D17C5B">
            <w:pPr>
              <w:pStyle w:val="CRCoverPage"/>
              <w:spacing w:after="0"/>
              <w:rPr>
                <w:noProof/>
                <w:sz w:val="8"/>
                <w:szCs w:val="8"/>
              </w:rPr>
            </w:pPr>
          </w:p>
        </w:tc>
      </w:tr>
      <w:tr w:rsidR="00D17C5B" w14:paraId="13D4AF59" w14:textId="77777777" w:rsidTr="00547111">
        <w:trPr>
          <w:cantSplit/>
        </w:trPr>
        <w:tc>
          <w:tcPr>
            <w:tcW w:w="1843" w:type="dxa"/>
            <w:tcBorders>
              <w:left w:val="single" w:sz="4" w:space="0" w:color="auto"/>
            </w:tcBorders>
          </w:tcPr>
          <w:p w14:paraId="1E6EA205" w14:textId="77777777" w:rsidR="00D17C5B" w:rsidRDefault="00D17C5B" w:rsidP="00D17C5B">
            <w:pPr>
              <w:pStyle w:val="CRCoverPage"/>
              <w:tabs>
                <w:tab w:val="right" w:pos="1759"/>
              </w:tabs>
              <w:spacing w:after="0"/>
              <w:rPr>
                <w:b/>
                <w:i/>
                <w:noProof/>
              </w:rPr>
            </w:pPr>
            <w:r>
              <w:rPr>
                <w:b/>
                <w:i/>
                <w:noProof/>
              </w:rPr>
              <w:t>Category:</w:t>
            </w:r>
          </w:p>
        </w:tc>
        <w:tc>
          <w:tcPr>
            <w:tcW w:w="851" w:type="dxa"/>
            <w:shd w:val="pct30" w:color="FFFF00" w:fill="auto"/>
          </w:tcPr>
          <w:p w14:paraId="154A6113" w14:textId="5152921F" w:rsidR="00D17C5B" w:rsidRDefault="00097645" w:rsidP="00D17C5B">
            <w:pPr>
              <w:pStyle w:val="CRCoverPage"/>
              <w:spacing w:after="0"/>
              <w:ind w:left="100" w:right="-609"/>
              <w:rPr>
                <w:b/>
                <w:noProof/>
              </w:rPr>
            </w:pPr>
            <w:r>
              <w:fldChar w:fldCharType="begin"/>
            </w:r>
            <w:r>
              <w:instrText xml:space="preserve"> DOCPROPERTY  Cat  \* MERGEFORMAT </w:instrText>
            </w:r>
            <w:r>
              <w:fldChar w:fldCharType="separate"/>
            </w:r>
            <w:r w:rsidR="00D17C5B">
              <w:rPr>
                <w:b/>
                <w:noProof/>
              </w:rPr>
              <w:t>F</w:t>
            </w:r>
            <w:r>
              <w:rPr>
                <w:b/>
                <w:noProof/>
              </w:rPr>
              <w:fldChar w:fldCharType="end"/>
            </w:r>
          </w:p>
        </w:tc>
        <w:tc>
          <w:tcPr>
            <w:tcW w:w="3402" w:type="dxa"/>
            <w:gridSpan w:val="5"/>
            <w:tcBorders>
              <w:left w:val="nil"/>
            </w:tcBorders>
          </w:tcPr>
          <w:p w14:paraId="617AE5C6" w14:textId="77777777" w:rsidR="00D17C5B" w:rsidRDefault="00D17C5B" w:rsidP="00D17C5B">
            <w:pPr>
              <w:pStyle w:val="CRCoverPage"/>
              <w:spacing w:after="0"/>
              <w:rPr>
                <w:noProof/>
              </w:rPr>
            </w:pPr>
          </w:p>
        </w:tc>
        <w:tc>
          <w:tcPr>
            <w:tcW w:w="1417" w:type="dxa"/>
            <w:gridSpan w:val="3"/>
            <w:tcBorders>
              <w:left w:val="nil"/>
            </w:tcBorders>
          </w:tcPr>
          <w:p w14:paraId="42CDCEE5" w14:textId="77777777" w:rsidR="00D17C5B" w:rsidRDefault="00D17C5B" w:rsidP="00D17C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CE5397" w:rsidR="00D17C5B" w:rsidRDefault="00D17C5B" w:rsidP="00D17C5B">
            <w:pPr>
              <w:pStyle w:val="CRCoverPage"/>
              <w:spacing w:after="0"/>
              <w:ind w:left="100"/>
              <w:rPr>
                <w:noProof/>
              </w:rPr>
            </w:pPr>
            <w:r>
              <w:t>Rel-</w:t>
            </w:r>
            <w:r w:rsidR="00CD031B">
              <w:t>17</w:t>
            </w:r>
          </w:p>
        </w:tc>
      </w:tr>
      <w:tr w:rsidR="00D17C5B" w14:paraId="30122F0C" w14:textId="77777777" w:rsidTr="00547111">
        <w:tc>
          <w:tcPr>
            <w:tcW w:w="1843" w:type="dxa"/>
            <w:tcBorders>
              <w:left w:val="single" w:sz="4" w:space="0" w:color="auto"/>
              <w:bottom w:val="single" w:sz="4" w:space="0" w:color="auto"/>
            </w:tcBorders>
          </w:tcPr>
          <w:p w14:paraId="615796D0" w14:textId="77777777" w:rsidR="00D17C5B" w:rsidRDefault="00D17C5B" w:rsidP="00D17C5B">
            <w:pPr>
              <w:pStyle w:val="CRCoverPage"/>
              <w:spacing w:after="0"/>
              <w:rPr>
                <w:b/>
                <w:i/>
                <w:noProof/>
              </w:rPr>
            </w:pPr>
          </w:p>
        </w:tc>
        <w:tc>
          <w:tcPr>
            <w:tcW w:w="4677" w:type="dxa"/>
            <w:gridSpan w:val="8"/>
            <w:tcBorders>
              <w:bottom w:val="single" w:sz="4" w:space="0" w:color="auto"/>
            </w:tcBorders>
          </w:tcPr>
          <w:p w14:paraId="78418D37" w14:textId="77777777" w:rsidR="00D17C5B" w:rsidRDefault="00D17C5B" w:rsidP="00D17C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17C5B" w:rsidRDefault="00D17C5B" w:rsidP="00D17C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17C5B" w:rsidRPr="007C2097" w:rsidRDefault="00D17C5B" w:rsidP="00D17C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7C5B" w14:paraId="7FBEB8E7" w14:textId="77777777" w:rsidTr="00547111">
        <w:tc>
          <w:tcPr>
            <w:tcW w:w="1843" w:type="dxa"/>
          </w:tcPr>
          <w:p w14:paraId="44A3A604" w14:textId="77777777" w:rsidR="00D17C5B" w:rsidRDefault="00D17C5B" w:rsidP="00D17C5B">
            <w:pPr>
              <w:pStyle w:val="CRCoverPage"/>
              <w:spacing w:after="0"/>
              <w:rPr>
                <w:b/>
                <w:i/>
                <w:noProof/>
                <w:sz w:val="8"/>
                <w:szCs w:val="8"/>
              </w:rPr>
            </w:pPr>
          </w:p>
        </w:tc>
        <w:tc>
          <w:tcPr>
            <w:tcW w:w="7797" w:type="dxa"/>
            <w:gridSpan w:val="10"/>
          </w:tcPr>
          <w:p w14:paraId="5524CC4E" w14:textId="77777777" w:rsidR="00D17C5B" w:rsidRDefault="00D17C5B" w:rsidP="00D17C5B">
            <w:pPr>
              <w:pStyle w:val="CRCoverPage"/>
              <w:spacing w:after="0"/>
              <w:rPr>
                <w:noProof/>
                <w:sz w:val="8"/>
                <w:szCs w:val="8"/>
              </w:rPr>
            </w:pPr>
          </w:p>
        </w:tc>
      </w:tr>
      <w:tr w:rsidR="00D17C5B" w14:paraId="1256F52C" w14:textId="77777777" w:rsidTr="00547111">
        <w:tc>
          <w:tcPr>
            <w:tcW w:w="2694" w:type="dxa"/>
            <w:gridSpan w:val="2"/>
            <w:tcBorders>
              <w:top w:val="single" w:sz="4" w:space="0" w:color="auto"/>
              <w:left w:val="single" w:sz="4" w:space="0" w:color="auto"/>
            </w:tcBorders>
          </w:tcPr>
          <w:p w14:paraId="52C87DB0" w14:textId="77777777" w:rsidR="00D17C5B" w:rsidRDefault="00D17C5B" w:rsidP="00D17C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4FBD2" w:rsidR="00DF452B" w:rsidRDefault="006E7F22" w:rsidP="00B92835">
            <w:pPr>
              <w:pStyle w:val="CRCoverPage"/>
              <w:spacing w:after="0"/>
              <w:ind w:left="100"/>
              <w:rPr>
                <w:noProof/>
              </w:rPr>
            </w:pPr>
            <w:r>
              <w:rPr>
                <w:noProof/>
              </w:rPr>
              <w:t>In the previous SA3 meeting (i.e., SA3#11</w:t>
            </w:r>
            <w:r w:rsidR="00D5531B">
              <w:rPr>
                <w:noProof/>
              </w:rPr>
              <w:t>5)</w:t>
            </w:r>
            <w:r>
              <w:rPr>
                <w:noProof/>
              </w:rPr>
              <w:t>,</w:t>
            </w:r>
            <w:r w:rsidR="00D5531B">
              <w:rPr>
                <w:noProof/>
              </w:rPr>
              <w:t xml:space="preserve"> it was agreed to </w:t>
            </w:r>
            <w:r w:rsidR="005172B9">
              <w:rPr>
                <w:noProof/>
              </w:rPr>
              <w:t xml:space="preserve">include </w:t>
            </w:r>
            <w:r w:rsidR="00325DB4">
              <w:rPr>
                <w:noProof/>
              </w:rPr>
              <w:t xml:space="preserve">a </w:t>
            </w:r>
            <w:r w:rsidR="005A28C3">
              <w:rPr>
                <w:noProof/>
              </w:rPr>
              <w:t xml:space="preserve">home PLMN ID in </w:t>
            </w:r>
            <w:r w:rsidR="00E92BCA">
              <w:rPr>
                <w:noProof/>
              </w:rPr>
              <w:t xml:space="preserve">the </w:t>
            </w:r>
            <w:r w:rsidR="00703E2B">
              <w:rPr>
                <w:noProof/>
              </w:rPr>
              <w:t xml:space="preserve">PC5 </w:t>
            </w:r>
            <w:r w:rsidR="00E92BCA">
              <w:rPr>
                <w:noProof/>
              </w:rPr>
              <w:t xml:space="preserve">discovery message </w:t>
            </w:r>
            <w:r w:rsidR="00453587">
              <w:rPr>
                <w:noProof/>
              </w:rPr>
              <w:t xml:space="preserve">in </w:t>
            </w:r>
            <w:r w:rsidR="00617A02">
              <w:rPr>
                <w:noProof/>
              </w:rPr>
              <w:t xml:space="preserve">plaintext </w:t>
            </w:r>
            <w:r w:rsidR="006E787A">
              <w:rPr>
                <w:noProof/>
              </w:rPr>
              <w:t>during ProSe UE-to-Network Relay discovery procedure</w:t>
            </w:r>
            <w:r w:rsidR="00AD0884">
              <w:rPr>
                <w:noProof/>
              </w:rPr>
              <w:t xml:space="preserve">. This was </w:t>
            </w:r>
            <w:r w:rsidR="004B49C1">
              <w:rPr>
                <w:noProof/>
              </w:rPr>
              <w:t xml:space="preserve">intended </w:t>
            </w:r>
            <w:r w:rsidR="00AD0884">
              <w:rPr>
                <w:noProof/>
              </w:rPr>
              <w:t>to help re</w:t>
            </w:r>
            <w:r w:rsidR="001C563C">
              <w:rPr>
                <w:noProof/>
              </w:rPr>
              <w:t>mote</w:t>
            </w:r>
            <w:r w:rsidR="00AD0884">
              <w:rPr>
                <w:noProof/>
              </w:rPr>
              <w:t xml:space="preserve"> UE</w:t>
            </w:r>
            <w:r w:rsidR="004B49C1">
              <w:rPr>
                <w:noProof/>
              </w:rPr>
              <w:t>s</w:t>
            </w:r>
            <w:r w:rsidR="00AD0884">
              <w:rPr>
                <w:noProof/>
              </w:rPr>
              <w:t xml:space="preserve"> </w:t>
            </w:r>
            <w:r w:rsidR="002B69BA">
              <w:rPr>
                <w:noProof/>
              </w:rPr>
              <w:t xml:space="preserve">efficiently </w:t>
            </w:r>
            <w:r w:rsidR="00AD0884">
              <w:rPr>
                <w:noProof/>
              </w:rPr>
              <w:t>identify</w:t>
            </w:r>
            <w:r w:rsidR="002B69BA">
              <w:rPr>
                <w:noProof/>
              </w:rPr>
              <w:t xml:space="preserve"> </w:t>
            </w:r>
            <w:r w:rsidR="00213329">
              <w:rPr>
                <w:noProof/>
              </w:rPr>
              <w:t>associated security materials</w:t>
            </w:r>
            <w:r w:rsidR="00AD0884">
              <w:rPr>
                <w:noProof/>
              </w:rPr>
              <w:t xml:space="preserve"> </w:t>
            </w:r>
            <w:r w:rsidR="00E071F5">
              <w:rPr>
                <w:noProof/>
              </w:rPr>
              <w:t xml:space="preserve">for the RSC </w:t>
            </w:r>
            <w:r w:rsidR="00A625D1">
              <w:rPr>
                <w:noProof/>
              </w:rPr>
              <w:t xml:space="preserve">as an </w:t>
            </w:r>
            <w:r w:rsidR="00E071F5">
              <w:rPr>
                <w:noProof/>
              </w:rPr>
              <w:t>optimization</w:t>
            </w:r>
            <w:r w:rsidR="000F0D50">
              <w:rPr>
                <w:noProof/>
              </w:rPr>
              <w:t xml:space="preserve">. </w:t>
            </w:r>
            <w:r w:rsidR="00EA1B9B">
              <w:rPr>
                <w:noProof/>
              </w:rPr>
              <w:t xml:space="preserve">However, </w:t>
            </w:r>
            <w:r w:rsidR="009034A5" w:rsidRPr="009034A5">
              <w:rPr>
                <w:noProof/>
              </w:rPr>
              <w:t xml:space="preserve">according to </w:t>
            </w:r>
            <w:r w:rsidR="009034A5">
              <w:rPr>
                <w:noProof/>
              </w:rPr>
              <w:t xml:space="preserve">the </w:t>
            </w:r>
            <w:r w:rsidR="009034A5" w:rsidRPr="009034A5">
              <w:rPr>
                <w:noProof/>
              </w:rPr>
              <w:t>CT1 LS (</w:t>
            </w:r>
            <w:r w:rsidR="00390438">
              <w:rPr>
                <w:noProof/>
              </w:rPr>
              <w:t>C1-242665</w:t>
            </w:r>
            <w:r w:rsidR="009034A5" w:rsidRPr="009034A5">
              <w:rPr>
                <w:noProof/>
              </w:rPr>
              <w:t>)</w:t>
            </w:r>
            <w:r w:rsidR="00E46F99">
              <w:rPr>
                <w:noProof/>
              </w:rPr>
              <w:t>,</w:t>
            </w:r>
            <w:r w:rsidR="009034A5" w:rsidRPr="009034A5">
              <w:rPr>
                <w:noProof/>
              </w:rPr>
              <w:t xml:space="preserve"> </w:t>
            </w:r>
            <w:r w:rsidR="00F95CCE">
              <w:rPr>
                <w:noProof/>
              </w:rPr>
              <w:t>this</w:t>
            </w:r>
            <w:r w:rsidR="00F95CCE" w:rsidRPr="009034A5">
              <w:rPr>
                <w:noProof/>
              </w:rPr>
              <w:t xml:space="preserve"> </w:t>
            </w:r>
            <w:r w:rsidR="00F95CCE">
              <w:rPr>
                <w:noProof/>
              </w:rPr>
              <w:t>requirement</w:t>
            </w:r>
            <w:r w:rsidR="000C056C">
              <w:rPr>
                <w:noProof/>
              </w:rPr>
              <w:t xml:space="preserve"> from SA3</w:t>
            </w:r>
            <w:r w:rsidR="00F95CCE">
              <w:rPr>
                <w:noProof/>
              </w:rPr>
              <w:t xml:space="preserve"> </w:t>
            </w:r>
            <w:r w:rsidR="009034A5" w:rsidRPr="009034A5">
              <w:rPr>
                <w:noProof/>
              </w:rPr>
              <w:t>leads backward incompatible changes</w:t>
            </w:r>
            <w:r w:rsidR="00F95CCE">
              <w:rPr>
                <w:noProof/>
              </w:rPr>
              <w:t xml:space="preserve"> in CT1 specification</w:t>
            </w:r>
            <w:r w:rsidR="00912023">
              <w:rPr>
                <w:noProof/>
              </w:rPr>
              <w:t>,</w:t>
            </w:r>
            <w:r w:rsidR="009034A5" w:rsidRPr="009034A5">
              <w:rPr>
                <w:noProof/>
              </w:rPr>
              <w:t xml:space="preserve"> i.e., previous version of </w:t>
            </w:r>
            <w:r w:rsidR="00912023">
              <w:rPr>
                <w:noProof/>
              </w:rPr>
              <w:t xml:space="preserve">ProSe </w:t>
            </w:r>
            <w:r w:rsidR="009034A5" w:rsidRPr="009034A5">
              <w:rPr>
                <w:noProof/>
              </w:rPr>
              <w:t>UE</w:t>
            </w:r>
            <w:r w:rsidR="00912023">
              <w:rPr>
                <w:noProof/>
              </w:rPr>
              <w:t>s</w:t>
            </w:r>
            <w:r w:rsidR="009034A5" w:rsidRPr="009034A5">
              <w:rPr>
                <w:noProof/>
              </w:rPr>
              <w:t xml:space="preserve"> will fail to process the received </w:t>
            </w:r>
            <w:r w:rsidR="00703E2B">
              <w:rPr>
                <w:noProof/>
              </w:rPr>
              <w:t xml:space="preserve">PC5 </w:t>
            </w:r>
            <w:r w:rsidR="009034A5" w:rsidRPr="009034A5">
              <w:rPr>
                <w:noProof/>
              </w:rPr>
              <w:t>discovery message</w:t>
            </w:r>
            <w:r w:rsidR="00193EA3">
              <w:rPr>
                <w:noProof/>
              </w:rPr>
              <w:t>s</w:t>
            </w:r>
            <w:r w:rsidR="009034A5" w:rsidRPr="009034A5">
              <w:rPr>
                <w:noProof/>
              </w:rPr>
              <w:t>, and the new version of UE will fail to process the received PC5 discover</w:t>
            </w:r>
            <w:r w:rsidR="00703E2B">
              <w:rPr>
                <w:noProof/>
              </w:rPr>
              <w:t>y</w:t>
            </w:r>
            <w:r w:rsidR="009034A5" w:rsidRPr="009034A5">
              <w:rPr>
                <w:noProof/>
              </w:rPr>
              <w:t xml:space="preserve"> message from the previous version of UE. </w:t>
            </w:r>
            <w:r w:rsidR="00193EA3">
              <w:rPr>
                <w:noProof/>
              </w:rPr>
              <w:t xml:space="preserve">Since </w:t>
            </w:r>
            <w:r w:rsidR="00F425F5">
              <w:rPr>
                <w:noProof/>
              </w:rPr>
              <w:t>Rel-17</w:t>
            </w:r>
            <w:r w:rsidR="00193EA3">
              <w:rPr>
                <w:noProof/>
              </w:rPr>
              <w:t xml:space="preserve"> stage-2 and stage-3</w:t>
            </w:r>
            <w:r w:rsidR="00F425F5">
              <w:rPr>
                <w:noProof/>
              </w:rPr>
              <w:t xml:space="preserve"> spec</w:t>
            </w:r>
            <w:r w:rsidR="0038012F">
              <w:rPr>
                <w:noProof/>
              </w:rPr>
              <w:t xml:space="preserve">ification </w:t>
            </w:r>
            <w:r w:rsidR="00C97D28">
              <w:rPr>
                <w:noProof/>
              </w:rPr>
              <w:t xml:space="preserve">were </w:t>
            </w:r>
            <w:r w:rsidR="0038012F">
              <w:rPr>
                <w:noProof/>
              </w:rPr>
              <w:t xml:space="preserve">already frozen, </w:t>
            </w:r>
            <w:r w:rsidR="00C97D28">
              <w:rPr>
                <w:noProof/>
              </w:rPr>
              <w:t>such backward incompatible change</w:t>
            </w:r>
            <w:r w:rsidR="007E526F">
              <w:rPr>
                <w:noProof/>
              </w:rPr>
              <w:t>s</w:t>
            </w:r>
            <w:r w:rsidR="00C97D28">
              <w:rPr>
                <w:noProof/>
              </w:rPr>
              <w:t xml:space="preserve"> should be avoided</w:t>
            </w:r>
            <w:r w:rsidR="00345003">
              <w:rPr>
                <w:noProof/>
              </w:rPr>
              <w:t xml:space="preserve">. </w:t>
            </w:r>
            <w:r w:rsidR="001752FD">
              <w:rPr>
                <w:noProof/>
              </w:rPr>
              <w:t xml:space="preserve">Otherwise, this </w:t>
            </w:r>
            <w:r w:rsidR="009A2621">
              <w:rPr>
                <w:noProof/>
              </w:rPr>
              <w:t xml:space="preserve">creates </w:t>
            </w:r>
            <w:r w:rsidR="0038012F">
              <w:rPr>
                <w:noProof/>
              </w:rPr>
              <w:t xml:space="preserve">a </w:t>
            </w:r>
            <w:r w:rsidR="007E718F">
              <w:rPr>
                <w:noProof/>
              </w:rPr>
              <w:t>backward incompatib</w:t>
            </w:r>
            <w:r w:rsidR="00F425F5">
              <w:rPr>
                <w:noProof/>
              </w:rPr>
              <w:t>ility between Rel-17 and Rel-18 CT1 specification</w:t>
            </w:r>
            <w:r w:rsidR="00325DB4">
              <w:rPr>
                <w:noProof/>
              </w:rPr>
              <w:t xml:space="preserve">s. </w:t>
            </w:r>
            <w:r w:rsidR="00D71679">
              <w:rPr>
                <w:noProof/>
              </w:rPr>
              <w:t>Therefore</w:t>
            </w:r>
            <w:r w:rsidR="00A547CE">
              <w:rPr>
                <w:noProof/>
              </w:rPr>
              <w:t xml:space="preserve">, it is proposed to </w:t>
            </w:r>
            <w:r w:rsidR="00A059EA">
              <w:rPr>
                <w:noProof/>
              </w:rPr>
              <w:t xml:space="preserve">revert the changes </w:t>
            </w:r>
            <w:r w:rsidR="00D35693">
              <w:rPr>
                <w:noProof/>
              </w:rPr>
              <w:t xml:space="preserve">agreed </w:t>
            </w:r>
            <w:r w:rsidR="00502758">
              <w:rPr>
                <w:noProof/>
              </w:rPr>
              <w:t>in SA3#115, specifically the</w:t>
            </w:r>
            <w:r w:rsidR="00A059EA">
              <w:rPr>
                <w:noProof/>
              </w:rPr>
              <w:t xml:space="preserve"> </w:t>
            </w:r>
            <w:r w:rsidR="00A547CE">
              <w:rPr>
                <w:noProof/>
              </w:rPr>
              <w:t>inclu</w:t>
            </w:r>
            <w:r w:rsidR="00A059EA">
              <w:rPr>
                <w:noProof/>
              </w:rPr>
              <w:t>sion of</w:t>
            </w:r>
            <w:r w:rsidR="00A547CE">
              <w:rPr>
                <w:noProof/>
              </w:rPr>
              <w:t xml:space="preserve"> HPLMN ID in the </w:t>
            </w:r>
            <w:r w:rsidR="00187F27">
              <w:rPr>
                <w:noProof/>
              </w:rPr>
              <w:t xml:space="preserve">PC5 </w:t>
            </w:r>
            <w:r w:rsidR="00A547CE">
              <w:rPr>
                <w:noProof/>
              </w:rPr>
              <w:t>discovery messages during ProSe UE-to-Network Relay discovery.</w:t>
            </w:r>
          </w:p>
        </w:tc>
      </w:tr>
      <w:tr w:rsidR="00D17C5B" w14:paraId="4CA74D09" w14:textId="77777777" w:rsidTr="00547111">
        <w:tc>
          <w:tcPr>
            <w:tcW w:w="2694" w:type="dxa"/>
            <w:gridSpan w:val="2"/>
            <w:tcBorders>
              <w:left w:val="single" w:sz="4" w:space="0" w:color="auto"/>
            </w:tcBorders>
          </w:tcPr>
          <w:p w14:paraId="2D0866D6"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365DEF04" w14:textId="77777777" w:rsidR="00D17C5B" w:rsidRDefault="00D17C5B" w:rsidP="00D17C5B">
            <w:pPr>
              <w:pStyle w:val="CRCoverPage"/>
              <w:spacing w:after="0"/>
              <w:rPr>
                <w:noProof/>
                <w:sz w:val="8"/>
                <w:szCs w:val="8"/>
              </w:rPr>
            </w:pPr>
          </w:p>
        </w:tc>
      </w:tr>
      <w:tr w:rsidR="00D17C5B" w14:paraId="21016551" w14:textId="77777777" w:rsidTr="00547111">
        <w:tc>
          <w:tcPr>
            <w:tcW w:w="2694" w:type="dxa"/>
            <w:gridSpan w:val="2"/>
            <w:tcBorders>
              <w:left w:val="single" w:sz="4" w:space="0" w:color="auto"/>
            </w:tcBorders>
          </w:tcPr>
          <w:p w14:paraId="49433147" w14:textId="77777777" w:rsidR="00D17C5B" w:rsidRDefault="00D17C5B" w:rsidP="00D17C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8E02A8" w:rsidR="00D17C5B" w:rsidRDefault="00610CC2" w:rsidP="00D17C5B">
            <w:pPr>
              <w:pStyle w:val="CRCoverPage"/>
              <w:spacing w:after="0"/>
              <w:ind w:left="100"/>
              <w:rPr>
                <w:noProof/>
                <w:lang w:eastAsia="ko-KR"/>
              </w:rPr>
            </w:pPr>
            <w:r>
              <w:rPr>
                <w:noProof/>
              </w:rPr>
              <w:t xml:space="preserve">HPLMN ID </w:t>
            </w:r>
            <w:r w:rsidR="00F63F11">
              <w:rPr>
                <w:noProof/>
              </w:rPr>
              <w:t>is not included in the disc</w:t>
            </w:r>
            <w:r w:rsidR="00FB350D">
              <w:rPr>
                <w:noProof/>
              </w:rPr>
              <w:t>o</w:t>
            </w:r>
            <w:r w:rsidR="00F63F11">
              <w:rPr>
                <w:noProof/>
              </w:rPr>
              <w:t>very messages</w:t>
            </w:r>
            <w:r w:rsidR="00320622">
              <w:rPr>
                <w:rFonts w:hint="eastAsia"/>
                <w:noProof/>
                <w:lang w:eastAsia="ko-KR"/>
              </w:rPr>
              <w:t>.</w:t>
            </w:r>
          </w:p>
        </w:tc>
      </w:tr>
      <w:tr w:rsidR="00D17C5B" w14:paraId="1F886379" w14:textId="77777777" w:rsidTr="00547111">
        <w:tc>
          <w:tcPr>
            <w:tcW w:w="2694" w:type="dxa"/>
            <w:gridSpan w:val="2"/>
            <w:tcBorders>
              <w:left w:val="single" w:sz="4" w:space="0" w:color="auto"/>
            </w:tcBorders>
          </w:tcPr>
          <w:p w14:paraId="4D989623"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71C4A204" w14:textId="77777777" w:rsidR="00D17C5B" w:rsidRDefault="00D17C5B" w:rsidP="00D17C5B">
            <w:pPr>
              <w:pStyle w:val="CRCoverPage"/>
              <w:spacing w:after="0"/>
              <w:rPr>
                <w:noProof/>
                <w:sz w:val="8"/>
                <w:szCs w:val="8"/>
              </w:rPr>
            </w:pPr>
          </w:p>
        </w:tc>
      </w:tr>
      <w:tr w:rsidR="00D17C5B" w14:paraId="678D7BF9" w14:textId="77777777" w:rsidTr="00547111">
        <w:tc>
          <w:tcPr>
            <w:tcW w:w="2694" w:type="dxa"/>
            <w:gridSpan w:val="2"/>
            <w:tcBorders>
              <w:left w:val="single" w:sz="4" w:space="0" w:color="auto"/>
              <w:bottom w:val="single" w:sz="4" w:space="0" w:color="auto"/>
            </w:tcBorders>
          </w:tcPr>
          <w:p w14:paraId="4E5CE1B6" w14:textId="77777777" w:rsidR="00D17C5B" w:rsidRDefault="00D17C5B" w:rsidP="00D17C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B1A93" w:rsidR="00D17C5B" w:rsidRDefault="004B3709" w:rsidP="00D17C5B">
            <w:pPr>
              <w:pStyle w:val="CRCoverPage"/>
              <w:spacing w:after="0"/>
              <w:ind w:left="100"/>
              <w:rPr>
                <w:noProof/>
              </w:rPr>
            </w:pPr>
            <w:r>
              <w:rPr>
                <w:noProof/>
              </w:rPr>
              <w:t xml:space="preserve">Backward </w:t>
            </w:r>
            <w:r w:rsidR="00187F27">
              <w:rPr>
                <w:noProof/>
              </w:rPr>
              <w:t>in</w:t>
            </w:r>
            <w:r>
              <w:rPr>
                <w:noProof/>
              </w:rPr>
              <w:t>compatibility</w:t>
            </w:r>
            <w:r w:rsidR="00E31F3B">
              <w:rPr>
                <w:noProof/>
              </w:rPr>
              <w:t xml:space="preserve"> issue cannot </w:t>
            </w:r>
            <w:r w:rsidR="00C006B4">
              <w:rPr>
                <w:noProof/>
              </w:rPr>
              <w:t>be resolved, thus, 5G ProSe UE-to-Network Relay feature does not work with legacy UEs.</w:t>
            </w:r>
          </w:p>
        </w:tc>
      </w:tr>
      <w:tr w:rsidR="00D17C5B" w14:paraId="034AF533" w14:textId="77777777" w:rsidTr="00547111">
        <w:tc>
          <w:tcPr>
            <w:tcW w:w="2694" w:type="dxa"/>
            <w:gridSpan w:val="2"/>
          </w:tcPr>
          <w:p w14:paraId="39D9EB5B" w14:textId="77777777" w:rsidR="00D17C5B" w:rsidRDefault="00D17C5B" w:rsidP="00D17C5B">
            <w:pPr>
              <w:pStyle w:val="CRCoverPage"/>
              <w:spacing w:after="0"/>
              <w:rPr>
                <w:b/>
                <w:i/>
                <w:noProof/>
                <w:sz w:val="8"/>
                <w:szCs w:val="8"/>
              </w:rPr>
            </w:pPr>
          </w:p>
        </w:tc>
        <w:tc>
          <w:tcPr>
            <w:tcW w:w="6946" w:type="dxa"/>
            <w:gridSpan w:val="9"/>
          </w:tcPr>
          <w:p w14:paraId="7826CB1C" w14:textId="77777777" w:rsidR="00D17C5B" w:rsidRDefault="00D17C5B" w:rsidP="00D17C5B">
            <w:pPr>
              <w:pStyle w:val="CRCoverPage"/>
              <w:spacing w:after="0"/>
              <w:rPr>
                <w:noProof/>
                <w:sz w:val="8"/>
                <w:szCs w:val="8"/>
              </w:rPr>
            </w:pPr>
          </w:p>
        </w:tc>
      </w:tr>
      <w:tr w:rsidR="00D17C5B" w14:paraId="6A17D7AC" w14:textId="77777777" w:rsidTr="00547111">
        <w:tc>
          <w:tcPr>
            <w:tcW w:w="2694" w:type="dxa"/>
            <w:gridSpan w:val="2"/>
            <w:tcBorders>
              <w:top w:val="single" w:sz="4" w:space="0" w:color="auto"/>
              <w:left w:val="single" w:sz="4" w:space="0" w:color="auto"/>
            </w:tcBorders>
          </w:tcPr>
          <w:p w14:paraId="6DAD5B19" w14:textId="77777777" w:rsidR="00D17C5B" w:rsidRDefault="00D17C5B" w:rsidP="00D17C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40427" w:rsidR="00D17C5B" w:rsidRDefault="00907844" w:rsidP="00D17C5B">
            <w:pPr>
              <w:pStyle w:val="CRCoverPage"/>
              <w:spacing w:after="0"/>
              <w:ind w:left="100"/>
              <w:rPr>
                <w:noProof/>
              </w:rPr>
            </w:pPr>
            <w:r>
              <w:rPr>
                <w:noProof/>
              </w:rPr>
              <w:t>6.1.3.2.2.1, 6.1.3.2.2.2</w:t>
            </w:r>
          </w:p>
        </w:tc>
      </w:tr>
      <w:tr w:rsidR="00D17C5B" w14:paraId="56E1E6C3" w14:textId="77777777" w:rsidTr="00547111">
        <w:tc>
          <w:tcPr>
            <w:tcW w:w="2694" w:type="dxa"/>
            <w:gridSpan w:val="2"/>
            <w:tcBorders>
              <w:left w:val="single" w:sz="4" w:space="0" w:color="auto"/>
            </w:tcBorders>
          </w:tcPr>
          <w:p w14:paraId="2FB9DE77" w14:textId="77777777" w:rsidR="00D17C5B" w:rsidRDefault="00D17C5B" w:rsidP="00D17C5B">
            <w:pPr>
              <w:pStyle w:val="CRCoverPage"/>
              <w:spacing w:after="0"/>
              <w:rPr>
                <w:b/>
                <w:i/>
                <w:noProof/>
                <w:sz w:val="8"/>
                <w:szCs w:val="8"/>
              </w:rPr>
            </w:pPr>
          </w:p>
        </w:tc>
        <w:tc>
          <w:tcPr>
            <w:tcW w:w="6946" w:type="dxa"/>
            <w:gridSpan w:val="9"/>
            <w:tcBorders>
              <w:right w:val="single" w:sz="4" w:space="0" w:color="auto"/>
            </w:tcBorders>
          </w:tcPr>
          <w:p w14:paraId="0898542D" w14:textId="77777777" w:rsidR="00D17C5B" w:rsidRDefault="00D17C5B" w:rsidP="00D17C5B">
            <w:pPr>
              <w:pStyle w:val="CRCoverPage"/>
              <w:spacing w:after="0"/>
              <w:rPr>
                <w:noProof/>
                <w:sz w:val="8"/>
                <w:szCs w:val="8"/>
              </w:rPr>
            </w:pPr>
          </w:p>
        </w:tc>
      </w:tr>
      <w:tr w:rsidR="00D17C5B" w14:paraId="76F95A8B" w14:textId="77777777" w:rsidTr="00547111">
        <w:tc>
          <w:tcPr>
            <w:tcW w:w="2694" w:type="dxa"/>
            <w:gridSpan w:val="2"/>
            <w:tcBorders>
              <w:left w:val="single" w:sz="4" w:space="0" w:color="auto"/>
            </w:tcBorders>
          </w:tcPr>
          <w:p w14:paraId="335EAB52" w14:textId="77777777" w:rsidR="00D17C5B" w:rsidRDefault="00D17C5B" w:rsidP="00D17C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17C5B" w:rsidRDefault="00D17C5B" w:rsidP="00D17C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17C5B" w:rsidRDefault="00D17C5B" w:rsidP="00D17C5B">
            <w:pPr>
              <w:pStyle w:val="CRCoverPage"/>
              <w:spacing w:after="0"/>
              <w:jc w:val="center"/>
              <w:rPr>
                <w:b/>
                <w:caps/>
                <w:noProof/>
              </w:rPr>
            </w:pPr>
            <w:r>
              <w:rPr>
                <w:b/>
                <w:caps/>
                <w:noProof/>
              </w:rPr>
              <w:t>N</w:t>
            </w:r>
          </w:p>
        </w:tc>
        <w:tc>
          <w:tcPr>
            <w:tcW w:w="2977" w:type="dxa"/>
            <w:gridSpan w:val="4"/>
          </w:tcPr>
          <w:p w14:paraId="304CCBCB" w14:textId="77777777" w:rsidR="00D17C5B" w:rsidRDefault="00D17C5B" w:rsidP="00D17C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17C5B" w:rsidRDefault="00D17C5B" w:rsidP="00D17C5B">
            <w:pPr>
              <w:pStyle w:val="CRCoverPage"/>
              <w:spacing w:after="0"/>
              <w:ind w:left="99"/>
              <w:rPr>
                <w:noProof/>
              </w:rPr>
            </w:pPr>
          </w:p>
        </w:tc>
      </w:tr>
      <w:tr w:rsidR="00D17C5B" w14:paraId="34ACE2EB" w14:textId="77777777" w:rsidTr="00547111">
        <w:tc>
          <w:tcPr>
            <w:tcW w:w="2694" w:type="dxa"/>
            <w:gridSpan w:val="2"/>
            <w:tcBorders>
              <w:left w:val="single" w:sz="4" w:space="0" w:color="auto"/>
            </w:tcBorders>
          </w:tcPr>
          <w:p w14:paraId="571382F3" w14:textId="77777777" w:rsidR="00D17C5B" w:rsidRDefault="00D17C5B" w:rsidP="00D17C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6A3B6" w:rsidR="00D17C5B" w:rsidRDefault="004A1EE3" w:rsidP="00D17C5B">
            <w:pPr>
              <w:pStyle w:val="CRCoverPage"/>
              <w:spacing w:after="0"/>
              <w:jc w:val="center"/>
              <w:rPr>
                <w:b/>
                <w:caps/>
                <w:noProof/>
              </w:rPr>
            </w:pPr>
            <w:r>
              <w:rPr>
                <w:b/>
                <w:caps/>
                <w:noProof/>
              </w:rPr>
              <w:t>X</w:t>
            </w:r>
          </w:p>
        </w:tc>
        <w:tc>
          <w:tcPr>
            <w:tcW w:w="2977" w:type="dxa"/>
            <w:gridSpan w:val="4"/>
          </w:tcPr>
          <w:p w14:paraId="7DB274D8" w14:textId="77777777" w:rsidR="00D17C5B" w:rsidRDefault="00D17C5B" w:rsidP="00D17C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17C5B" w:rsidRDefault="00D17C5B" w:rsidP="00D17C5B">
            <w:pPr>
              <w:pStyle w:val="CRCoverPage"/>
              <w:spacing w:after="0"/>
              <w:ind w:left="99"/>
              <w:rPr>
                <w:noProof/>
              </w:rPr>
            </w:pPr>
            <w:r>
              <w:rPr>
                <w:noProof/>
              </w:rPr>
              <w:t xml:space="preserve">TS/TR ... CR ... </w:t>
            </w:r>
          </w:p>
        </w:tc>
      </w:tr>
      <w:tr w:rsidR="00D17C5B" w14:paraId="446DDBAC" w14:textId="77777777" w:rsidTr="00547111">
        <w:tc>
          <w:tcPr>
            <w:tcW w:w="2694" w:type="dxa"/>
            <w:gridSpan w:val="2"/>
            <w:tcBorders>
              <w:left w:val="single" w:sz="4" w:space="0" w:color="auto"/>
            </w:tcBorders>
          </w:tcPr>
          <w:p w14:paraId="678A1AA6" w14:textId="77777777" w:rsidR="00D17C5B" w:rsidRDefault="00D17C5B" w:rsidP="00D17C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427C8" w:rsidR="00D17C5B" w:rsidRDefault="004A1EE3" w:rsidP="00D17C5B">
            <w:pPr>
              <w:pStyle w:val="CRCoverPage"/>
              <w:spacing w:after="0"/>
              <w:jc w:val="center"/>
              <w:rPr>
                <w:b/>
                <w:caps/>
                <w:noProof/>
              </w:rPr>
            </w:pPr>
            <w:r>
              <w:rPr>
                <w:b/>
                <w:caps/>
                <w:noProof/>
              </w:rPr>
              <w:t>X</w:t>
            </w:r>
          </w:p>
        </w:tc>
        <w:tc>
          <w:tcPr>
            <w:tcW w:w="2977" w:type="dxa"/>
            <w:gridSpan w:val="4"/>
          </w:tcPr>
          <w:p w14:paraId="1A4306D9" w14:textId="77777777" w:rsidR="00D17C5B" w:rsidRDefault="00D17C5B" w:rsidP="00D17C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17C5B" w:rsidRDefault="00D17C5B" w:rsidP="00D17C5B">
            <w:pPr>
              <w:pStyle w:val="CRCoverPage"/>
              <w:spacing w:after="0"/>
              <w:ind w:left="99"/>
              <w:rPr>
                <w:noProof/>
              </w:rPr>
            </w:pPr>
            <w:r>
              <w:rPr>
                <w:noProof/>
              </w:rPr>
              <w:t xml:space="preserve">TS/TR ... CR ... </w:t>
            </w:r>
          </w:p>
        </w:tc>
      </w:tr>
      <w:tr w:rsidR="00D17C5B" w14:paraId="55C714D2" w14:textId="77777777" w:rsidTr="00547111">
        <w:tc>
          <w:tcPr>
            <w:tcW w:w="2694" w:type="dxa"/>
            <w:gridSpan w:val="2"/>
            <w:tcBorders>
              <w:left w:val="single" w:sz="4" w:space="0" w:color="auto"/>
            </w:tcBorders>
          </w:tcPr>
          <w:p w14:paraId="45913E62" w14:textId="77777777" w:rsidR="00D17C5B" w:rsidRDefault="00D17C5B" w:rsidP="00D17C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17C5B" w:rsidRDefault="00D17C5B" w:rsidP="00D17C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47EEE" w:rsidR="00D17C5B" w:rsidRDefault="004A1EE3" w:rsidP="00D17C5B">
            <w:pPr>
              <w:pStyle w:val="CRCoverPage"/>
              <w:spacing w:after="0"/>
              <w:jc w:val="center"/>
              <w:rPr>
                <w:b/>
                <w:caps/>
                <w:noProof/>
              </w:rPr>
            </w:pPr>
            <w:r>
              <w:rPr>
                <w:b/>
                <w:caps/>
                <w:noProof/>
              </w:rPr>
              <w:t>X</w:t>
            </w:r>
          </w:p>
        </w:tc>
        <w:tc>
          <w:tcPr>
            <w:tcW w:w="2977" w:type="dxa"/>
            <w:gridSpan w:val="4"/>
          </w:tcPr>
          <w:p w14:paraId="1B4FF921" w14:textId="77777777" w:rsidR="00D17C5B" w:rsidRDefault="00D17C5B" w:rsidP="00D17C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17C5B" w:rsidRDefault="00D17C5B" w:rsidP="00D17C5B">
            <w:pPr>
              <w:pStyle w:val="CRCoverPage"/>
              <w:spacing w:after="0"/>
              <w:ind w:left="99"/>
              <w:rPr>
                <w:noProof/>
              </w:rPr>
            </w:pPr>
            <w:r>
              <w:rPr>
                <w:noProof/>
              </w:rPr>
              <w:t xml:space="preserve">TS/TR ... CR ... </w:t>
            </w:r>
          </w:p>
        </w:tc>
      </w:tr>
      <w:tr w:rsidR="00D17C5B" w14:paraId="60DF82CC" w14:textId="77777777" w:rsidTr="008863B9">
        <w:tc>
          <w:tcPr>
            <w:tcW w:w="2694" w:type="dxa"/>
            <w:gridSpan w:val="2"/>
            <w:tcBorders>
              <w:left w:val="single" w:sz="4" w:space="0" w:color="auto"/>
            </w:tcBorders>
          </w:tcPr>
          <w:p w14:paraId="517696CD" w14:textId="77777777" w:rsidR="00D17C5B" w:rsidRDefault="00D17C5B" w:rsidP="00D17C5B">
            <w:pPr>
              <w:pStyle w:val="CRCoverPage"/>
              <w:spacing w:after="0"/>
              <w:rPr>
                <w:b/>
                <w:i/>
                <w:noProof/>
              </w:rPr>
            </w:pPr>
          </w:p>
        </w:tc>
        <w:tc>
          <w:tcPr>
            <w:tcW w:w="6946" w:type="dxa"/>
            <w:gridSpan w:val="9"/>
            <w:tcBorders>
              <w:right w:val="single" w:sz="4" w:space="0" w:color="auto"/>
            </w:tcBorders>
          </w:tcPr>
          <w:p w14:paraId="4D84207F" w14:textId="77777777" w:rsidR="00D17C5B" w:rsidRDefault="00D17C5B" w:rsidP="00D17C5B">
            <w:pPr>
              <w:pStyle w:val="CRCoverPage"/>
              <w:spacing w:after="0"/>
              <w:rPr>
                <w:noProof/>
              </w:rPr>
            </w:pPr>
          </w:p>
        </w:tc>
      </w:tr>
      <w:tr w:rsidR="00D17C5B" w14:paraId="556B87B6" w14:textId="77777777" w:rsidTr="008863B9">
        <w:tc>
          <w:tcPr>
            <w:tcW w:w="2694" w:type="dxa"/>
            <w:gridSpan w:val="2"/>
            <w:tcBorders>
              <w:left w:val="single" w:sz="4" w:space="0" w:color="auto"/>
              <w:bottom w:val="single" w:sz="4" w:space="0" w:color="auto"/>
            </w:tcBorders>
          </w:tcPr>
          <w:p w14:paraId="79A9C411" w14:textId="77777777" w:rsidR="00D17C5B" w:rsidRDefault="00D17C5B" w:rsidP="00D17C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17C5B" w:rsidRDefault="00D17C5B" w:rsidP="00D17C5B">
            <w:pPr>
              <w:pStyle w:val="CRCoverPage"/>
              <w:spacing w:after="0"/>
              <w:ind w:left="100"/>
              <w:rPr>
                <w:noProof/>
              </w:rPr>
            </w:pPr>
          </w:p>
        </w:tc>
      </w:tr>
      <w:tr w:rsidR="00D17C5B" w:rsidRPr="008863B9" w14:paraId="45BFE792" w14:textId="77777777" w:rsidTr="008863B9">
        <w:tc>
          <w:tcPr>
            <w:tcW w:w="2694" w:type="dxa"/>
            <w:gridSpan w:val="2"/>
            <w:tcBorders>
              <w:top w:val="single" w:sz="4" w:space="0" w:color="auto"/>
              <w:bottom w:val="single" w:sz="4" w:space="0" w:color="auto"/>
            </w:tcBorders>
          </w:tcPr>
          <w:p w14:paraId="194242DD" w14:textId="77777777" w:rsidR="00D17C5B" w:rsidRPr="008863B9" w:rsidRDefault="00D17C5B" w:rsidP="00D17C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17C5B" w:rsidRPr="008863B9" w:rsidRDefault="00D17C5B" w:rsidP="00D17C5B">
            <w:pPr>
              <w:pStyle w:val="CRCoverPage"/>
              <w:spacing w:after="0"/>
              <w:ind w:left="100"/>
              <w:rPr>
                <w:noProof/>
                <w:sz w:val="8"/>
                <w:szCs w:val="8"/>
              </w:rPr>
            </w:pPr>
          </w:p>
        </w:tc>
      </w:tr>
      <w:tr w:rsidR="00D17C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17C5B" w:rsidRDefault="00D17C5B" w:rsidP="00D17C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17C5B" w:rsidRDefault="00D17C5B" w:rsidP="00D17C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71CB">
          <w:headerReference w:type="even" r:id="rId12"/>
          <w:footnotePr>
            <w:numRestart w:val="eachSect"/>
          </w:footnotePr>
          <w:pgSz w:w="11907" w:h="16840" w:code="9"/>
          <w:pgMar w:top="1418" w:right="1134" w:bottom="1134" w:left="1134" w:header="680" w:footer="567" w:gutter="0"/>
          <w:cols w:space="720"/>
        </w:sectPr>
      </w:pPr>
    </w:p>
    <w:p w14:paraId="37674114" w14:textId="49906AF1" w:rsidR="00CE4DE8" w:rsidRPr="00CE4DE8" w:rsidRDefault="00CE4DE8" w:rsidP="00CE4DE8">
      <w:pPr>
        <w:tabs>
          <w:tab w:val="left" w:pos="3495"/>
        </w:tabs>
        <w:rPr>
          <w:sz w:val="48"/>
          <w:szCs w:val="48"/>
        </w:rPr>
      </w:pPr>
      <w:bookmarkStart w:id="1" w:name="_Toc153444965"/>
      <w:r w:rsidRPr="00F43BFC">
        <w:rPr>
          <w:sz w:val="48"/>
          <w:szCs w:val="48"/>
        </w:rPr>
        <w:lastRenderedPageBreak/>
        <w:t xml:space="preserve">************ START OF </w:t>
      </w:r>
      <w:r>
        <w:rPr>
          <w:sz w:val="48"/>
          <w:szCs w:val="48"/>
        </w:rPr>
        <w:t>1</w:t>
      </w:r>
      <w:r w:rsidRPr="0021171E">
        <w:rPr>
          <w:sz w:val="48"/>
          <w:szCs w:val="48"/>
          <w:vertAlign w:val="superscript"/>
        </w:rPr>
        <w:t>st</w:t>
      </w:r>
      <w:r>
        <w:rPr>
          <w:sz w:val="48"/>
          <w:szCs w:val="48"/>
        </w:rPr>
        <w:t xml:space="preserve"> CHANGE*******</w:t>
      </w:r>
    </w:p>
    <w:p w14:paraId="64174275" w14:textId="77777777" w:rsidR="001C111B" w:rsidRDefault="001C111B" w:rsidP="001C111B">
      <w:pPr>
        <w:pStyle w:val="Heading6"/>
      </w:pPr>
      <w:bookmarkStart w:id="2" w:name="_Toc106364506"/>
      <w:bookmarkStart w:id="3" w:name="_Toc145419466"/>
      <w:bookmarkEnd w:id="1"/>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2"/>
      <w:bookmarkEnd w:id="3"/>
    </w:p>
    <w:p w14:paraId="6B5D66FB" w14:textId="77777777" w:rsidR="001C111B" w:rsidRPr="005B29E9" w:rsidRDefault="001C111B" w:rsidP="001C111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9449B46" w14:textId="77777777" w:rsidR="001C111B" w:rsidRPr="005B29E9" w:rsidRDefault="001C111B" w:rsidP="001C111B">
      <w:pPr>
        <w:pStyle w:val="TH"/>
        <w:rPr>
          <w:rFonts w:eastAsia="Microsoft YaHei"/>
        </w:rPr>
      </w:pPr>
      <w:r w:rsidRPr="005B29E9">
        <w:object w:dxaOrig="10545" w:dyaOrig="11850" w14:anchorId="0A43B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3.25pt" o:ole="">
            <v:imagedata r:id="rId13" o:title=""/>
          </v:shape>
          <o:OLEObject Type="Embed" ProgID="Visio.Drawing.15" ShapeID="_x0000_i1025" DrawAspect="Content" ObjectID="_1777104027" r:id="rId14"/>
        </w:object>
      </w:r>
    </w:p>
    <w:p w14:paraId="5805C271" w14:textId="77777777" w:rsidR="001C111B" w:rsidRPr="005B29E9" w:rsidRDefault="001C111B" w:rsidP="001C111B">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7001462F" w14:textId="77777777" w:rsidR="001C111B" w:rsidRPr="005B29E9" w:rsidRDefault="001C111B" w:rsidP="001C111B">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7BEE70CE" w14:textId="77777777" w:rsidR="001C111B" w:rsidRPr="005B29E9" w:rsidRDefault="001C111B" w:rsidP="001C111B">
      <w:pPr>
        <w:keepNext/>
        <w:keepLines/>
        <w:rPr>
          <w:lang w:eastAsia="zh-CN"/>
        </w:rPr>
      </w:pPr>
      <w:r w:rsidRPr="005B29E9">
        <w:rPr>
          <w:lang w:eastAsia="zh-CN"/>
        </w:rPr>
        <w:lastRenderedPageBreak/>
        <w:t>Steps 1-4 refer to an Announcing UE:</w:t>
      </w:r>
    </w:p>
    <w:p w14:paraId="056A993B" w14:textId="77777777" w:rsidR="001C111B" w:rsidRPr="005B29E9" w:rsidRDefault="001C111B" w:rsidP="001C111B">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658532CA" w14:textId="77777777" w:rsidR="001C111B" w:rsidRPr="005B29E9" w:rsidRDefault="001C111B" w:rsidP="001C111B">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41FA5EBA" w14:textId="77777777" w:rsidR="001C111B" w:rsidRPr="005B29E9" w:rsidRDefault="001C111B" w:rsidP="001C111B">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3D10DC43" w14:textId="77777777" w:rsidR="001C111B" w:rsidRPr="005B29E9" w:rsidRDefault="001C111B" w:rsidP="001C111B">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4ADED63F" w14:textId="77777777" w:rsidR="001C111B" w:rsidRDefault="001C111B" w:rsidP="001C111B">
      <w:pPr>
        <w:pStyle w:val="B1"/>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61CE1BE8" w14:textId="77777777" w:rsidR="001C111B" w:rsidRPr="005B29E9" w:rsidRDefault="001C111B" w:rsidP="001C111B">
      <w:pPr>
        <w:pStyle w:val="B1"/>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3B117823" w14:textId="77777777" w:rsidR="001C111B" w:rsidRPr="005B29E9" w:rsidRDefault="001C111B" w:rsidP="001C111B">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283A9CED" w14:textId="77777777" w:rsidR="001C111B" w:rsidRPr="005B29E9" w:rsidRDefault="001C111B" w:rsidP="001C111B">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BA2EB24" w14:textId="77777777" w:rsidR="001C111B" w:rsidRPr="005B29E9" w:rsidRDefault="001C111B" w:rsidP="001C111B">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6423A303" w14:textId="77777777" w:rsidR="001C111B" w:rsidRPr="005B29E9" w:rsidRDefault="001C111B" w:rsidP="001C111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46318953" w14:textId="77777777" w:rsidR="001C111B" w:rsidRPr="005B29E9" w:rsidRDefault="001C111B" w:rsidP="001C111B">
      <w:pPr>
        <w:rPr>
          <w:lang w:eastAsia="zh-CN"/>
        </w:rPr>
      </w:pPr>
      <w:r w:rsidRPr="005B29E9">
        <w:rPr>
          <w:lang w:eastAsia="zh-CN"/>
        </w:rPr>
        <w:t>Steps 5-10 refer to a Monitoring UE:</w:t>
      </w:r>
    </w:p>
    <w:p w14:paraId="756E09D2" w14:textId="77777777" w:rsidR="001C111B" w:rsidRPr="005B29E9" w:rsidRDefault="001C111B" w:rsidP="001C111B">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197BA0DF" w14:textId="77777777" w:rsidR="001C111B" w:rsidRPr="005B29E9" w:rsidRDefault="001C111B" w:rsidP="001C111B">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w:t>
      </w:r>
      <w:r w:rsidRPr="00B40E9A">
        <w:t>E-to-Network</w:t>
      </w:r>
      <w:r w:rsidRPr="00C52527">
        <w:t xml:space="preserve"> Relay. in the Relay Discovery Key Request.</w:t>
      </w:r>
    </w:p>
    <w:p w14:paraId="36D74DEC" w14:textId="77777777" w:rsidR="001C111B" w:rsidRPr="005B29E9" w:rsidRDefault="001C111B" w:rsidP="001C111B">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7CD53870" w14:textId="77777777" w:rsidR="001C111B" w:rsidRPr="005B29E9" w:rsidRDefault="001C111B" w:rsidP="001C111B">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1AE31B7F" w14:textId="77777777" w:rsidR="001C111B" w:rsidRPr="005B29E9" w:rsidRDefault="001C111B" w:rsidP="001C111B">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15A2A5E4" w14:textId="77777777" w:rsidR="001C111B" w:rsidRDefault="001C111B" w:rsidP="001C111B">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r w:rsidRPr="00A90FE8">
        <w:t xml:space="preserve"> Npkmf_Discovery_MonitorKey service operation is used to obtain the discovery key from the 5G PKMF for monitoring in the PLMN.</w:t>
      </w:r>
    </w:p>
    <w:p w14:paraId="1BC2CBA3" w14:textId="77777777" w:rsidR="001C111B" w:rsidRPr="005B29E9" w:rsidRDefault="001C111B" w:rsidP="001C111B">
      <w:pPr>
        <w:pStyle w:val="NO"/>
        <w:rPr>
          <w:lang w:eastAsia="zh-CN"/>
        </w:rPr>
      </w:pPr>
      <w:r>
        <w:t>NOTE 2a:</w:t>
      </w:r>
      <w:r>
        <w:tab/>
        <w:t>5G DDNMF may get the HPLMNs of the potential 5G ProSe UE-to-Network relays in different ways (e.g. from PCF, or based on local configuration).</w:t>
      </w:r>
    </w:p>
    <w:p w14:paraId="1B0ADB59" w14:textId="77777777" w:rsidR="001C111B" w:rsidRPr="005B29E9" w:rsidRDefault="001C111B" w:rsidP="001C111B">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0A8DA27A" w14:textId="77777777" w:rsidR="001C111B" w:rsidRPr="005B29E9" w:rsidRDefault="001C111B" w:rsidP="001C111B">
      <w:pPr>
        <w:pStyle w:val="B1"/>
        <w:ind w:left="709" w:hanging="425"/>
        <w:rPr>
          <w:lang w:eastAsia="zh-CN"/>
        </w:rPr>
      </w:pPr>
      <w:r w:rsidRPr="005B29E9">
        <w:tab/>
        <w:t>For 5G ProSe UE-to-Network Relay discovery, this step is skipped.</w:t>
      </w:r>
    </w:p>
    <w:p w14:paraId="769EDE2F" w14:textId="77777777" w:rsidR="001C111B" w:rsidRPr="005B29E9" w:rsidRDefault="001C111B" w:rsidP="001C111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47BEB64C" w14:textId="3845FF3A" w:rsidR="001C111B" w:rsidRPr="005B29E9" w:rsidRDefault="001C111B" w:rsidP="001C111B">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w:t>
      </w:r>
      <w:r w:rsidRPr="00B40E9A">
        <w:t xml:space="preserve"> and the</w:t>
      </w:r>
      <w:ins w:id="4" w:author="QC" w:date="2024-05-08T11:46:00Z">
        <w:r w:rsidR="00CA3F2C">
          <w:t xml:space="preserve"> </w:t>
        </w:r>
      </w:ins>
      <w:r w:rsidRPr="00B40E9A">
        <w:t>HPLMN ID of the 5G ProSe UE-to-Network Relay (i.e. the Announcing UE) are</w:t>
      </w:r>
      <w:r w:rsidRPr="005B29E9">
        <w:t xml:space="preserve"> used instead of the ProSe Restricted Code.</w:t>
      </w:r>
      <w:r w:rsidRPr="00A90FE8">
        <w:t xml:space="preserve"> </w:t>
      </w:r>
      <w:del w:id="5" w:author="QC" w:date="2024-05-08T11:44:00Z">
        <w:r w:rsidRPr="00B40E9A" w:rsidDel="00422D6D">
          <w:delText xml:space="preserve">The HPLMN ID of the 5G ProSe UE-to-Network Relay is used to identify the discovery security materials. </w:delText>
        </w:r>
      </w:del>
      <w:r w:rsidRPr="00A90FE8">
        <w:t>Npkmf_Discovery_MonitorKey service operation is used to obtain the discovery key from the 5G PKMF for monitoring in the PLMN.</w:t>
      </w:r>
    </w:p>
    <w:p w14:paraId="7A6459F2" w14:textId="77777777" w:rsidR="001C111B" w:rsidRPr="005B29E9" w:rsidRDefault="001C111B" w:rsidP="001C111B">
      <w:pPr>
        <w:pStyle w:val="B1"/>
        <w:ind w:left="709" w:hanging="425"/>
      </w:pPr>
      <w:r w:rsidRPr="005B29E9">
        <w:tab/>
        <w:t>The 5G DDNMF in the HPLMN of the Announcing UE may send the PC5 security policies associated with the ProSe Restricted Code to the 5G DDNMF in the HPLMN of the Monitoring UE.</w:t>
      </w:r>
    </w:p>
    <w:p w14:paraId="76DB9F08" w14:textId="77777777" w:rsidR="001C111B" w:rsidRDefault="001C111B" w:rsidP="001C111B">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6270FB80" w14:textId="77777777" w:rsidR="001C111B" w:rsidRPr="005B29E9" w:rsidRDefault="001C111B" w:rsidP="001C111B">
      <w:pPr>
        <w:pStyle w:val="NO"/>
      </w:pPr>
      <w:r>
        <w:tab/>
        <w:t>For 5G ProSe UE-to-Network Relay discovery, MIC checking is performed only at the Remote UE and the 5G DDNMF of the Remote UE does not need to configure integrity checking for UE-to-Network Relay discovery.</w:t>
      </w:r>
    </w:p>
    <w:p w14:paraId="236D589C" w14:textId="77777777" w:rsidR="001C111B" w:rsidRPr="005B29E9" w:rsidRDefault="001C111B" w:rsidP="001C111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34ED1CDC" w14:textId="77777777" w:rsidR="001C111B" w:rsidRPr="005B29E9" w:rsidRDefault="001C111B" w:rsidP="001C111B">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0778E2A4" w14:textId="77777777" w:rsidR="001C111B" w:rsidRDefault="001C111B" w:rsidP="001C111B">
      <w:pPr>
        <w:pStyle w:val="B2"/>
      </w:pPr>
      <w:r w:rsidRPr="005B29E9">
        <w:tab/>
      </w:r>
      <w:r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t xml:space="preserve">and </w:t>
      </w:r>
      <w:r>
        <w:rPr>
          <w:lang w:eastAsia="zh-CN"/>
        </w:rPr>
        <w:t>the HPLMN ID</w:t>
      </w:r>
      <w:r w:rsidRPr="00533C57">
        <w:t xml:space="preserve"> as contained in step 9.</w:t>
      </w:r>
      <w:r>
        <w:t xml:space="preserve"> The </w:t>
      </w:r>
      <w:r w:rsidRPr="00533C57">
        <w:t>Relay Discovery Key Response</w:t>
      </w:r>
      <w:r>
        <w:t xml:space="preserve"> includes multiple sets of </w:t>
      </w:r>
      <w:r w:rsidRPr="00533C57">
        <w:t>discovery security materials</w:t>
      </w:r>
      <w:r>
        <w:t xml:space="preserve"> and the associated HPLMN IDs of the potential relays if multiple 5G DDNMFs/PKMFs of the potential relays supporting the RSC are discovered in step 7.</w:t>
      </w:r>
    </w:p>
    <w:p w14:paraId="439B6254" w14:textId="77777777" w:rsidR="001C111B" w:rsidRPr="005B29E9" w:rsidRDefault="001C111B" w:rsidP="001C111B">
      <w:pPr>
        <w:pStyle w:val="B2"/>
        <w:rPr>
          <w:lang w:eastAsia="zh-CN"/>
        </w:rPr>
      </w:pPr>
      <w:r w:rsidRPr="005B29E9">
        <w:lastRenderedPageBreak/>
        <w:t>If the 5G DDNMF in the HPLMN of the Monitoring UE receives the PC5 security policies associated with the ProSe Restricted Code in step 9, the Monitoring UE's 5G DDNMF forwards the PC5 security policies to the Monitoring UE.</w:t>
      </w:r>
    </w:p>
    <w:p w14:paraId="3B18058F" w14:textId="77777777" w:rsidR="001C111B" w:rsidRDefault="001C111B" w:rsidP="001C111B">
      <w:pPr>
        <w:pStyle w:val="B2"/>
        <w:rPr>
          <w:lang w:eastAsia="zh-CN"/>
        </w:rPr>
      </w:pPr>
    </w:p>
    <w:p w14:paraId="239A1F02" w14:textId="77777777" w:rsidR="001C111B" w:rsidRPr="005B29E9" w:rsidRDefault="001C111B" w:rsidP="001C111B">
      <w:pPr>
        <w:rPr>
          <w:lang w:eastAsia="zh-CN"/>
        </w:rPr>
      </w:pPr>
      <w:r w:rsidRPr="005B29E9">
        <w:rPr>
          <w:lang w:eastAsia="zh-CN"/>
        </w:rPr>
        <w:t>Steps 11 and 12 occur over PC5:</w:t>
      </w:r>
    </w:p>
    <w:p w14:paraId="6AA46451" w14:textId="77777777" w:rsidR="001C111B" w:rsidRDefault="001C111B" w:rsidP="001C111B">
      <w:pPr>
        <w:pStyle w:val="B1"/>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FA97A67" w14:textId="33FF2EB7" w:rsidR="001C111B" w:rsidRPr="005B29E9" w:rsidRDefault="001C111B" w:rsidP="001C111B">
      <w:pPr>
        <w:pStyle w:val="B2"/>
        <w:ind w:left="993"/>
      </w:pPr>
      <w:r>
        <w:t xml:space="preserve">For 5G ProSe UE-to-Network Relay discovery, </w:t>
      </w:r>
      <w:r w:rsidRPr="00E116FD">
        <w:rPr>
          <w:lang w:eastAsia="zh-CN"/>
        </w:rPr>
        <w:t>RSC is used instead of ProSe Response Code</w:t>
      </w:r>
      <w:del w:id="6" w:author="QC" w:date="2024-04-29T15:39:00Z">
        <w:r w:rsidDel="00A44C79">
          <w:rPr>
            <w:lang w:eastAsia="zh-CN"/>
          </w:rPr>
          <w:delText xml:space="preserve"> and</w:delText>
        </w:r>
        <w:r w:rsidDel="00A44C79">
          <w:delText xml:space="preserve"> the announcing message also includes the H</w:delText>
        </w:r>
        <w:r w:rsidDel="00A44C79">
          <w:rPr>
            <w:lang w:eastAsia="zh-CN"/>
          </w:rPr>
          <w:delText xml:space="preserve">PLMN ID in cleartext to identify the </w:delText>
        </w:r>
        <w:r w:rsidDel="00A44C79">
          <w:delText>discovery security materials</w:delText>
        </w:r>
      </w:del>
      <w:r>
        <w:t>.</w:t>
      </w:r>
    </w:p>
    <w:p w14:paraId="63C98860" w14:textId="77777777" w:rsidR="001C111B" w:rsidRDefault="001C111B" w:rsidP="001C111B">
      <w:pPr>
        <w:pStyle w:val="B1"/>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4581A53D" w14:textId="3D7A332E" w:rsidR="001C111B" w:rsidRPr="005B29E9" w:rsidRDefault="001C111B" w:rsidP="001C111B">
      <w:pPr>
        <w:pStyle w:val="B2"/>
        <w:ind w:left="993"/>
      </w:pPr>
      <w:del w:id="7" w:author="QC" w:date="2024-04-29T15:39:00Z">
        <w:r w:rsidDel="006274EE">
          <w:delText>For 5G ProSe UE-to-Network Relay discovery, the 5G ProSe remote UE decides the discovery security materials to process the discovery message based on the</w:delText>
        </w:r>
        <w:r w:rsidDel="006274EE">
          <w:rPr>
            <w:lang w:eastAsia="zh-CN"/>
          </w:rPr>
          <w:delText xml:space="preserve"> </w:delText>
        </w:r>
        <w:r w:rsidDel="006274EE">
          <w:delText>H</w:delText>
        </w:r>
        <w:r w:rsidDel="006274EE">
          <w:rPr>
            <w:lang w:eastAsia="zh-CN"/>
          </w:rPr>
          <w:delText>PLMN ID in the discovery message</w:delText>
        </w:r>
        <w:r w:rsidDel="006274EE">
          <w:delText>.</w:delText>
        </w:r>
      </w:del>
    </w:p>
    <w:p w14:paraId="19ACF140" w14:textId="77777777" w:rsidR="001C111B" w:rsidRPr="005B29E9" w:rsidRDefault="001C111B" w:rsidP="001C111B">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1AAFE0CB" w14:textId="77777777" w:rsidR="001C111B" w:rsidRDefault="001C111B" w:rsidP="001C111B">
      <w:pPr>
        <w:keepNext/>
        <w:keepLines/>
        <w:rPr>
          <w:lang w:eastAsia="zh-CN"/>
        </w:rPr>
      </w:pPr>
      <w:r w:rsidRPr="005B29E9">
        <w:rPr>
          <w:lang w:eastAsia="zh-CN"/>
        </w:rPr>
        <w:t>Steps 13-16 refer to a Monitoring UE that has encountered a match:</w:t>
      </w:r>
    </w:p>
    <w:p w14:paraId="684F9C97" w14:textId="77777777" w:rsidR="001C111B" w:rsidRPr="005B29E9" w:rsidRDefault="001C111B" w:rsidP="001C111B">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51374CAF" w14:textId="77777777" w:rsidR="001C111B" w:rsidRPr="005B29E9" w:rsidRDefault="001C111B" w:rsidP="001C111B">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5185AAC4" w14:textId="77777777" w:rsidR="001C111B" w:rsidRPr="005B29E9" w:rsidRDefault="001C111B" w:rsidP="001C111B">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0FF50F33" w14:textId="77777777" w:rsidR="001C111B" w:rsidRPr="005B29E9" w:rsidRDefault="001C111B" w:rsidP="001C111B">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7EEDB63" w14:textId="4754E3E1" w:rsidR="002043A6" w:rsidRDefault="001C111B" w:rsidP="001C111B">
      <w:pPr>
        <w:pStyle w:val="B1"/>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68C9CD36" w14:textId="2004B29C" w:rsidR="001E41F3" w:rsidRDefault="00847E50" w:rsidP="00847E50">
      <w:pPr>
        <w:tabs>
          <w:tab w:val="left" w:pos="3495"/>
        </w:tabs>
        <w:rPr>
          <w:ins w:id="8" w:author="QC" w:date="2024-04-29T15:43:00Z"/>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1</w:t>
      </w:r>
      <w:r w:rsidRPr="0021171E">
        <w:rPr>
          <w:sz w:val="48"/>
          <w:szCs w:val="48"/>
          <w:vertAlign w:val="superscript"/>
        </w:rPr>
        <w:t>st</w:t>
      </w:r>
      <w:r>
        <w:rPr>
          <w:sz w:val="48"/>
          <w:szCs w:val="48"/>
        </w:rPr>
        <w:t xml:space="preserve"> CHANGE*******</w:t>
      </w:r>
    </w:p>
    <w:p w14:paraId="1EBC1C79" w14:textId="45BE1320" w:rsidR="00964C4C" w:rsidRDefault="00964C4C" w:rsidP="00964C4C">
      <w:pPr>
        <w:tabs>
          <w:tab w:val="left" w:pos="3495"/>
        </w:tabs>
        <w:rPr>
          <w:sz w:val="48"/>
          <w:szCs w:val="48"/>
        </w:rPr>
      </w:pPr>
      <w:r w:rsidRPr="00F43BFC">
        <w:rPr>
          <w:sz w:val="48"/>
          <w:szCs w:val="48"/>
        </w:rPr>
        <w:t xml:space="preserve">*********** START OF </w:t>
      </w:r>
      <w:r>
        <w:rPr>
          <w:sz w:val="48"/>
          <w:szCs w:val="48"/>
        </w:rPr>
        <w:t>2</w:t>
      </w:r>
      <w:r w:rsidRPr="00964C4C">
        <w:rPr>
          <w:sz w:val="48"/>
          <w:szCs w:val="48"/>
          <w:vertAlign w:val="superscript"/>
        </w:rPr>
        <w:t>nd</w:t>
      </w:r>
      <w:r>
        <w:rPr>
          <w:sz w:val="48"/>
          <w:szCs w:val="48"/>
        </w:rPr>
        <w:t xml:space="preserve"> CHANGE*******</w:t>
      </w:r>
    </w:p>
    <w:p w14:paraId="13B87177" w14:textId="77777777" w:rsidR="0090675C" w:rsidRPr="005B29E9" w:rsidRDefault="0090675C" w:rsidP="0090675C">
      <w:pPr>
        <w:pStyle w:val="Heading6"/>
      </w:pPr>
      <w:bookmarkStart w:id="9" w:name="_Toc106364507"/>
      <w:bookmarkStart w:id="10" w:name="_Toc145419467"/>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9"/>
      <w:bookmarkEnd w:id="10"/>
    </w:p>
    <w:p w14:paraId="25E5A332" w14:textId="77777777" w:rsidR="0090675C" w:rsidRPr="005B29E9" w:rsidRDefault="0090675C" w:rsidP="0090675C">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5B27B25" w14:textId="77777777" w:rsidR="0090675C" w:rsidRPr="005B29E9" w:rsidRDefault="0090675C" w:rsidP="0090675C">
      <w:pPr>
        <w:pStyle w:val="TH"/>
        <w:rPr>
          <w:rFonts w:eastAsia="Microsoft YaHei"/>
        </w:rPr>
      </w:pPr>
      <w:r>
        <w:rPr>
          <w:lang w:val="en-US" w:eastAsia="zh-CN" w:bidi="ar"/>
        </w:rPr>
        <w:object w:dxaOrig="9475" w:dyaOrig="10951" w14:anchorId="20345BF4">
          <v:shape id="_x0000_i1026" type="#_x0000_t75" style="width:474pt;height:548.25pt" o:ole="">
            <v:imagedata r:id="rId15" o:title=""/>
            <o:lock v:ext="edit" aspectratio="f"/>
          </v:shape>
          <o:OLEObject Type="Embed" ProgID="Visio.Drawing.15" ShapeID="_x0000_i1026" DrawAspect="Content" ObjectID="_1777104028" r:id="rId16"/>
        </w:object>
      </w:r>
    </w:p>
    <w:p w14:paraId="5B2B2D4E" w14:textId="77777777" w:rsidR="0090675C" w:rsidRPr="005B29E9" w:rsidRDefault="0090675C" w:rsidP="0090675C">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2275F4B6" w14:textId="77777777" w:rsidR="0090675C" w:rsidRPr="005B29E9" w:rsidRDefault="0090675C" w:rsidP="0090675C">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2239A8C2" w14:textId="77777777" w:rsidR="0090675C" w:rsidRPr="005B29E9" w:rsidRDefault="0090675C" w:rsidP="0090675C">
      <w:r w:rsidRPr="005B29E9">
        <w:t>Steps 1-4 refer to a Discoveree UE:</w:t>
      </w:r>
    </w:p>
    <w:p w14:paraId="190BEEA0" w14:textId="77777777" w:rsidR="0090675C" w:rsidRPr="005B29E9" w:rsidRDefault="0090675C" w:rsidP="0090675C">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79CE22EC" w14:textId="77777777" w:rsidR="0090675C" w:rsidRPr="005B29E9" w:rsidRDefault="0090675C" w:rsidP="0090675C">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ProSe UE-to-Network Relay's PC5 security </w:t>
      </w:r>
      <w:r w:rsidRPr="00B40E9A">
        <w:t>capability</w:t>
      </w:r>
      <w:r w:rsidRPr="005B29E9">
        <w:t>.</w:t>
      </w:r>
    </w:p>
    <w:p w14:paraId="741EBDC7" w14:textId="77777777" w:rsidR="0090675C" w:rsidRPr="005B29E9" w:rsidRDefault="0090675C" w:rsidP="0090675C">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5A6379D8" w14:textId="77777777" w:rsidR="0090675C" w:rsidRPr="005B29E9" w:rsidRDefault="0090675C" w:rsidP="0090675C">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35464BBB" w14:textId="77777777" w:rsidR="0090675C" w:rsidRDefault="0090675C" w:rsidP="0090675C">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64D40CDD" w14:textId="77777777" w:rsidR="0090675C" w:rsidRPr="005B29E9" w:rsidRDefault="0090675C" w:rsidP="0090675C">
      <w:pPr>
        <w:pStyle w:val="B1"/>
        <w:ind w:left="993"/>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35FE6283" w14:textId="77777777" w:rsidR="0090675C" w:rsidRPr="005B29E9" w:rsidRDefault="0090675C" w:rsidP="0090675C">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7B160877" w14:textId="77777777" w:rsidR="0090675C" w:rsidRPr="005B29E9" w:rsidRDefault="0090675C" w:rsidP="0090675C">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174FA502" w14:textId="77777777" w:rsidR="0090675C" w:rsidRPr="005B29E9" w:rsidRDefault="0090675C" w:rsidP="0090675C">
      <w:pPr>
        <w:pStyle w:val="B1"/>
        <w:ind w:left="709" w:hanging="425"/>
      </w:pPr>
      <w:r w:rsidRPr="005B29E9">
        <w:tab/>
        <w:t>For 5G ProSe UE-to-Network Relay discovery, a Relay Discovery Key Response is used instead of the Discovery Response, and the RSC is used instead of ProSe Query Code and ProSe Response Code.</w:t>
      </w:r>
    </w:p>
    <w:p w14:paraId="657A073B" w14:textId="77777777" w:rsidR="0090675C" w:rsidRPr="005B29E9" w:rsidRDefault="0090675C" w:rsidP="0090675C">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1574438B" w14:textId="77777777" w:rsidR="0090675C" w:rsidRPr="005B29E9" w:rsidRDefault="0090675C" w:rsidP="0090675C">
      <w:pPr>
        <w:rPr>
          <w:lang w:eastAsia="zh-CN"/>
        </w:rPr>
      </w:pPr>
      <w:r w:rsidRPr="005B29E9">
        <w:t>Steps 5-10 refer to a Discoverer UE</w:t>
      </w:r>
      <w:r w:rsidRPr="005B29E9">
        <w:rPr>
          <w:lang w:eastAsia="zh-CN"/>
        </w:rPr>
        <w:t>:</w:t>
      </w:r>
    </w:p>
    <w:p w14:paraId="284FEE8F" w14:textId="77777777" w:rsidR="0090675C" w:rsidRPr="005B29E9" w:rsidRDefault="0090675C" w:rsidP="0090675C">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1D7FAD3B" w14:textId="77777777" w:rsidR="0090675C" w:rsidRPr="005B29E9" w:rsidRDefault="0090675C" w:rsidP="0090675C">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w:t>
      </w:r>
      <w:r w:rsidRPr="00B40E9A">
        <w:t>E-to-Network</w:t>
      </w:r>
      <w:r w:rsidRPr="00C52527">
        <w:t xml:space="preserve"> Relay. in the Relay Discovery Key Request.</w:t>
      </w:r>
    </w:p>
    <w:p w14:paraId="46257CA3" w14:textId="77777777" w:rsidR="0090675C" w:rsidRPr="005B29E9" w:rsidRDefault="0090675C" w:rsidP="0090675C">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272B48A4" w14:textId="77777777" w:rsidR="0090675C" w:rsidRPr="005B29E9" w:rsidRDefault="0090675C" w:rsidP="0090675C">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428E83BC" w14:textId="77777777" w:rsidR="0090675C" w:rsidRPr="005B29E9" w:rsidRDefault="0090675C" w:rsidP="0090675C">
      <w:pPr>
        <w:pStyle w:val="B1"/>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70609A10" w14:textId="77777777" w:rsidR="0090675C" w:rsidRDefault="0090675C" w:rsidP="0090675C">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r w:rsidRPr="00A90FE8">
        <w:t xml:space="preserve"> Npkmf_Discovery_DiscoveryKey service operation is used to obtain the discovery key from the 5G PKMF for a discoverer UE in the PLMN.</w:t>
      </w:r>
    </w:p>
    <w:p w14:paraId="45033EB0" w14:textId="77777777" w:rsidR="0090675C" w:rsidRPr="005B29E9" w:rsidRDefault="0090675C" w:rsidP="0090675C">
      <w:pPr>
        <w:pStyle w:val="NO"/>
      </w:pPr>
      <w:r>
        <w:t>NOTE 2a:</w:t>
      </w:r>
      <w:r>
        <w:tab/>
        <w:t>5G DDNMF may get the HPLMNs of the potential 5G ProSe UE-to-Network relays in different ways (e.g. from PCF, or based on local configuration).</w:t>
      </w:r>
    </w:p>
    <w:p w14:paraId="2888CEEA" w14:textId="77777777" w:rsidR="0090675C" w:rsidRPr="005B29E9" w:rsidRDefault="0090675C" w:rsidP="0090675C">
      <w:pPr>
        <w:pStyle w:val="B1"/>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376ACD8" w14:textId="77777777" w:rsidR="0090675C" w:rsidRPr="005B29E9" w:rsidRDefault="0090675C" w:rsidP="0090675C">
      <w:pPr>
        <w:pStyle w:val="B1"/>
        <w:keepNext/>
        <w:keepLines/>
        <w:ind w:left="709" w:hanging="425"/>
      </w:pPr>
      <w:r w:rsidRPr="005B29E9">
        <w:tab/>
        <w:t>For 5G ProSe UE-to-Network Relay discovery, this step is skipped.</w:t>
      </w:r>
    </w:p>
    <w:p w14:paraId="1AD19909" w14:textId="77777777" w:rsidR="0090675C" w:rsidRPr="005B29E9" w:rsidRDefault="0090675C" w:rsidP="0090675C">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75E8BB71" w14:textId="77777777" w:rsidR="0090675C" w:rsidRPr="005B29E9" w:rsidRDefault="0090675C" w:rsidP="0090675C">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7C6BE1B2" w14:textId="5CA28BD0" w:rsidR="0090675C" w:rsidRPr="005B29E9" w:rsidRDefault="0090675C" w:rsidP="0090675C">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w:t>
      </w:r>
      <w:r>
        <w:t xml:space="preserve"> and the H</w:t>
      </w:r>
      <w:r>
        <w:rPr>
          <w:lang w:eastAsia="zh-CN"/>
        </w:rPr>
        <w:t>PLMN ID</w:t>
      </w:r>
      <w:r w:rsidRPr="00D0033D">
        <w:rPr>
          <w:lang w:eastAsia="zh-CN"/>
        </w:rPr>
        <w:t xml:space="preserve"> </w:t>
      </w:r>
      <w:r>
        <w:rPr>
          <w:lang w:eastAsia="zh-CN"/>
        </w:rPr>
        <w:t xml:space="preserve">of the </w:t>
      </w:r>
      <w:r>
        <w:t>5G ProSe UE-to-Network Relay (i.e. the Discoveree UE)</w:t>
      </w:r>
      <w:r>
        <w:rPr>
          <w:lang w:eastAsia="zh-CN"/>
        </w:rPr>
        <w:t xml:space="preserve"> are</w:t>
      </w:r>
      <w:r w:rsidRPr="005B29E9">
        <w:t xml:space="preserve"> used instead of ProSe Query Code and ProSe Response Code.</w:t>
      </w:r>
      <w:r w:rsidRPr="00A90FE8">
        <w:t xml:space="preserve"> </w:t>
      </w:r>
      <w:del w:id="11" w:author="QC" w:date="2024-05-08T11:45:00Z">
        <w:r w:rsidDel="004E2918">
          <w:delText>T</w:delText>
        </w:r>
        <w:r w:rsidDel="004E2918">
          <w:rPr>
            <w:lang w:eastAsia="zh-CN"/>
          </w:rPr>
          <w:delText xml:space="preserve">he HPLMN ID of the </w:delText>
        </w:r>
        <w:r w:rsidDel="004E2918">
          <w:delText>5G ProSe UE-to-Network Relay is used to</w:delText>
        </w:r>
        <w:r w:rsidDel="004E2918">
          <w:rPr>
            <w:lang w:eastAsia="zh-CN"/>
          </w:rPr>
          <w:delText xml:space="preserve"> identify the </w:delText>
        </w:r>
        <w:r w:rsidDel="004E2918">
          <w:delText>discovery security materials</w:delText>
        </w:r>
        <w:r w:rsidDel="004E2918">
          <w:rPr>
            <w:lang w:eastAsia="zh-CN"/>
          </w:rPr>
          <w:delText xml:space="preserve">. </w:delText>
        </w:r>
      </w:del>
      <w:r w:rsidRPr="00A90FE8">
        <w:t>Npkmf_Discovery_DiscoveryKey service operation is used to obtain the discovery key from the 5G PKMF for a discoverer UE in the PLMN.</w:t>
      </w:r>
    </w:p>
    <w:p w14:paraId="51BE6F69" w14:textId="77777777" w:rsidR="0090675C" w:rsidRDefault="0090675C" w:rsidP="0090675C">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1C4F1D4" w14:textId="77777777" w:rsidR="0090675C" w:rsidRPr="005B29E9" w:rsidRDefault="0090675C" w:rsidP="0090675C">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4B7E0DF5" w14:textId="77777777" w:rsidR="0090675C" w:rsidRPr="005B29E9" w:rsidRDefault="0090675C" w:rsidP="0090675C">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3DEA55D5" w14:textId="77777777" w:rsidR="0090675C" w:rsidRPr="005B29E9" w:rsidRDefault="0090675C" w:rsidP="0090675C">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1EBA072" w14:textId="77777777" w:rsidR="0090675C" w:rsidRDefault="0090675C" w:rsidP="0090675C">
      <w:pPr>
        <w:pStyle w:val="B1"/>
        <w:ind w:left="709" w:hanging="425"/>
      </w:pPr>
      <w:r w:rsidRPr="00A90FE8">
        <w:tab/>
        <w:t>For 5G ProSe UE-to-Network Relay discovery, Npkmf_Discovery_AnnounceAuthorize service operation is used to obtain the authorization from the 5G PKMF for discovering in the PLMN.</w:t>
      </w:r>
    </w:p>
    <w:p w14:paraId="27772DFA" w14:textId="77777777" w:rsidR="0090675C" w:rsidRPr="005B29E9" w:rsidRDefault="0090675C" w:rsidP="0090675C">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22B8D43" w14:textId="77777777" w:rsidR="0090675C" w:rsidRPr="005B29E9" w:rsidRDefault="0090675C" w:rsidP="0090675C">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7BD71B14" w14:textId="77777777" w:rsidR="0090675C" w:rsidRPr="005B29E9" w:rsidRDefault="0090675C" w:rsidP="0090675C">
      <w:pPr>
        <w:pStyle w:val="B1"/>
        <w:ind w:left="709" w:hanging="425"/>
      </w:pPr>
      <w:r w:rsidRPr="005B29E9">
        <w:lastRenderedPageBreak/>
        <w:tab/>
      </w:r>
      <w:r w:rsidRPr="005B29E9">
        <w:rPr>
          <w:lang w:eastAsia="zh-CN"/>
        </w:rPr>
        <w:t>For 5G ProSe UE-to-Network Relay discovery, a Relay Discovery Key Response is used instead of the Discovery Response, and the RSC is used instead of the ProSe Restricted Code.</w:t>
      </w:r>
      <w:r>
        <w:rPr>
          <w:lang w:eastAsia="zh-CN"/>
        </w:rPr>
        <w:t xml:space="preserve"> </w:t>
      </w:r>
      <w:r w:rsidRPr="00533C57">
        <w:t xml:space="preserve">The response message contains the discovery security materials </w:t>
      </w:r>
      <w:r>
        <w:t xml:space="preserve">and </w:t>
      </w:r>
      <w:r>
        <w:rPr>
          <w:lang w:eastAsia="zh-CN"/>
        </w:rPr>
        <w:t>the HPLMN ID</w:t>
      </w:r>
      <w:r w:rsidRPr="00533C57">
        <w:t xml:space="preserve"> as contained in step 9.</w:t>
      </w:r>
      <w:r w:rsidRPr="00D0033D">
        <w:t xml:space="preserve"> </w:t>
      </w:r>
      <w:r>
        <w:t xml:space="preserve">The </w:t>
      </w:r>
      <w:r w:rsidRPr="00533C57">
        <w:t>Relay Discovery Key Response</w:t>
      </w:r>
      <w:r>
        <w:t xml:space="preserve"> includes multiple sets of </w:t>
      </w:r>
      <w:r w:rsidRPr="00533C57">
        <w:t>discovery security materials</w:t>
      </w:r>
      <w:r>
        <w:t xml:space="preserve"> and the associated HPLMN IDs of the potential relays if multiple 5G DDNMFs/PKMFs of the potential relays supporting the RSC are discovered in step 7.</w:t>
      </w:r>
    </w:p>
    <w:p w14:paraId="0636C302" w14:textId="77777777" w:rsidR="0090675C" w:rsidRPr="005B29E9" w:rsidRDefault="0090675C" w:rsidP="0090675C">
      <w:r w:rsidRPr="005B29E9">
        <w:t>Steps 12 to 1</w:t>
      </w:r>
      <w:r w:rsidRPr="005B29E9">
        <w:rPr>
          <w:rFonts w:hint="eastAsia"/>
          <w:lang w:eastAsia="zh-CN"/>
        </w:rPr>
        <w:t>5</w:t>
      </w:r>
      <w:r w:rsidRPr="005B29E9">
        <w:t xml:space="preserve"> occur over PC5:</w:t>
      </w:r>
    </w:p>
    <w:p w14:paraId="7DE3D733" w14:textId="77777777" w:rsidR="0090675C" w:rsidRDefault="0090675C" w:rsidP="0090675C">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28C3B790" w14:textId="77777777" w:rsidR="0090675C" w:rsidRPr="005B29E9" w:rsidRDefault="0090675C" w:rsidP="0090675C">
      <w:pPr>
        <w:pStyle w:val="B1"/>
        <w:ind w:left="709" w:firstLine="0"/>
      </w:pPr>
      <w:r>
        <w:t>For 5G ProSe UE-to-Network Relay discovery, RSC is used instead of ProSe Query Code.</w:t>
      </w:r>
    </w:p>
    <w:p w14:paraId="7765E8D9" w14:textId="77777777" w:rsidR="0090675C" w:rsidRPr="005B29E9" w:rsidRDefault="0090675C" w:rsidP="0090675C">
      <w:pPr>
        <w:pStyle w:val="B1"/>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Pr="006E5DD1">
        <w:t xml:space="preserve">Discoveree </w:t>
      </w:r>
      <w:r w:rsidRPr="005B29E9">
        <w:t>UE's ProSe clock. In order to find such a matching message, it processes the message</w:t>
      </w:r>
      <w:r w:rsidRPr="005B29E9">
        <w:rPr>
          <w:rFonts w:hint="eastAsia"/>
        </w:rPr>
        <w:t>.</w:t>
      </w:r>
    </w:p>
    <w:p w14:paraId="1BA2CF5C" w14:textId="77777777" w:rsidR="0090675C" w:rsidRPr="005B29E9" w:rsidRDefault="0090675C" w:rsidP="0090675C">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4FF9C015" w14:textId="77777777" w:rsidR="0090675C" w:rsidRDefault="0090675C" w:rsidP="0090675C">
      <w:pPr>
        <w:pStyle w:val="B1"/>
        <w:ind w:left="709" w:hanging="425"/>
      </w:pPr>
      <w:r w:rsidRPr="005B29E9">
        <w:t>1</w:t>
      </w:r>
      <w:r w:rsidRPr="005B29E9">
        <w:rPr>
          <w:rFonts w:hint="eastAsia"/>
          <w:lang w:eastAsia="zh-CN"/>
        </w:rPr>
        <w:t>4</w:t>
      </w:r>
      <w:r w:rsidRPr="005B29E9">
        <w:t>.</w:t>
      </w:r>
      <w:r w:rsidRPr="005B29E9">
        <w:tab/>
        <w:t xml:space="preserve">The Discoveree </w:t>
      </w:r>
      <w:r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3B4AC04B" w14:textId="1D4D985A" w:rsidR="0090675C" w:rsidRPr="005B29E9" w:rsidRDefault="0090675C" w:rsidP="0090675C">
      <w:pPr>
        <w:pStyle w:val="B2"/>
        <w:ind w:left="993"/>
      </w:pPr>
      <w:r>
        <w:t>For 5G ProSe UE-to-Network Relay discovery, RSC is used instead of ProSe Response Code</w:t>
      </w:r>
      <w:del w:id="12" w:author="QC" w:date="2024-04-29T15:44:00Z">
        <w:r w:rsidDel="003D404B">
          <w:delText xml:space="preserve"> and the discovery message also includes the H</w:delText>
        </w:r>
        <w:r w:rsidDel="003D404B">
          <w:rPr>
            <w:lang w:eastAsia="zh-CN"/>
          </w:rPr>
          <w:delText xml:space="preserve">PLMN ID in cleartext to identify the </w:delText>
        </w:r>
        <w:r w:rsidDel="003D404B">
          <w:delText>discovery security materials</w:delText>
        </w:r>
      </w:del>
      <w:r>
        <w:t>.</w:t>
      </w:r>
    </w:p>
    <w:p w14:paraId="3DBFCED8" w14:textId="77777777" w:rsidR="0090675C" w:rsidRDefault="0090675C" w:rsidP="0090675C">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26F06E5" w14:textId="76FCCEC9" w:rsidR="0090675C" w:rsidRPr="005B29E9" w:rsidRDefault="0090675C" w:rsidP="0090675C">
      <w:pPr>
        <w:pStyle w:val="B2"/>
        <w:ind w:left="993"/>
      </w:pPr>
      <w:del w:id="13" w:author="QC" w:date="2024-04-29T15:45:00Z">
        <w:r w:rsidDel="003D404B">
          <w:delText>For 5G ProSe UE-to-Network Relay discovery, the 5G ProSe remote UE decides the discovery security materials to process the discovery message based on the</w:delText>
        </w:r>
        <w:r w:rsidDel="003D404B">
          <w:rPr>
            <w:lang w:eastAsia="zh-CN"/>
          </w:rPr>
          <w:delText xml:space="preserve"> HPLMN ID in the discovery message</w:delText>
        </w:r>
        <w:r w:rsidDel="003D404B">
          <w:delText>.</w:delText>
        </w:r>
      </w:del>
    </w:p>
    <w:p w14:paraId="78682B2C" w14:textId="77777777" w:rsidR="0090675C" w:rsidRPr="005B29E9" w:rsidRDefault="0090675C" w:rsidP="0090675C">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F4D28BA" w14:textId="77777777" w:rsidR="0090675C" w:rsidRPr="005B29E9" w:rsidRDefault="0090675C" w:rsidP="0090675C">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5E204E25" w14:textId="77777777" w:rsidR="0090675C" w:rsidRDefault="0090675C" w:rsidP="0090675C">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1862D4D5" w14:textId="77777777" w:rsidR="0090675C" w:rsidRPr="005B29E9" w:rsidRDefault="0090675C" w:rsidP="0090675C">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228BBEBB" w14:textId="77777777" w:rsidR="0090675C" w:rsidRPr="005B29E9" w:rsidRDefault="0090675C" w:rsidP="0090675C">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620CD1F" w14:textId="77777777" w:rsidR="0090675C" w:rsidRPr="005B29E9" w:rsidRDefault="0090675C" w:rsidP="0090675C">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1369F927" w14:textId="77777777" w:rsidR="0090675C" w:rsidRPr="005B29E9" w:rsidRDefault="0090675C" w:rsidP="0090675C">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553FE8D1" w14:textId="3FAA0F07" w:rsidR="00964C4C" w:rsidRDefault="0090675C" w:rsidP="009F275F">
      <w:pPr>
        <w:pStyle w:val="B1"/>
        <w:ind w:left="709" w:hanging="425"/>
        <w:rPr>
          <w:sz w:val="48"/>
          <w:szCs w:val="48"/>
        </w:rPr>
      </w:pPr>
      <w:r w:rsidRPr="005B29E9">
        <w:lastRenderedPageBreak/>
        <w:t>1</w:t>
      </w:r>
      <w:r w:rsidRPr="005B29E9">
        <w:rPr>
          <w:rFonts w:hint="eastAsia"/>
          <w:lang w:eastAsia="zh-CN"/>
        </w:rPr>
        <w:t>9</w:t>
      </w:r>
      <w:r w:rsidRPr="005B29E9">
        <w:t>.</w:t>
      </w:r>
      <w:ins w:id="14" w:author="QC" w:date="2024-05-08T11:47:00Z">
        <w:r w:rsidR="009F275F">
          <w:tab/>
        </w:r>
      </w:ins>
      <w:del w:id="15" w:author="QC" w:date="2024-05-08T11:47:00Z">
        <w:r w:rsidRPr="005B29E9" w:rsidDel="00867D97">
          <w:tab/>
        </w:r>
      </w:del>
      <w:r w:rsidRPr="005B29E9">
        <w:t>The 5G DDNMF in the HPLMN of the Discoverer UE may send a Match Report Info message to the 5G DDNMF in the HPLMN of the Discoveree UE.</w:t>
      </w:r>
    </w:p>
    <w:p w14:paraId="6564E7D5" w14:textId="5B7907E3" w:rsidR="00964C4C" w:rsidRDefault="00964C4C" w:rsidP="00964C4C">
      <w:pPr>
        <w:tabs>
          <w:tab w:val="left" w:pos="3495"/>
        </w:tabs>
        <w:rPr>
          <w:sz w:val="48"/>
          <w:szCs w:val="48"/>
        </w:rPr>
      </w:pPr>
      <w:r w:rsidRPr="00F43BFC">
        <w:rPr>
          <w:sz w:val="48"/>
          <w:szCs w:val="48"/>
        </w:rPr>
        <w:t xml:space="preserve">*********** </w:t>
      </w:r>
      <w:r>
        <w:rPr>
          <w:sz w:val="48"/>
          <w:szCs w:val="48"/>
        </w:rPr>
        <w:t>END</w:t>
      </w:r>
      <w:r w:rsidRPr="00F43BFC">
        <w:rPr>
          <w:sz w:val="48"/>
          <w:szCs w:val="48"/>
        </w:rPr>
        <w:t xml:space="preserve"> OF </w:t>
      </w:r>
      <w:r>
        <w:rPr>
          <w:sz w:val="48"/>
          <w:szCs w:val="48"/>
        </w:rPr>
        <w:t>2</w:t>
      </w:r>
      <w:r w:rsidRPr="00964C4C">
        <w:rPr>
          <w:sz w:val="48"/>
          <w:szCs w:val="48"/>
          <w:vertAlign w:val="superscript"/>
        </w:rPr>
        <w:t>nd</w:t>
      </w:r>
      <w:r>
        <w:rPr>
          <w:sz w:val="48"/>
          <w:szCs w:val="48"/>
        </w:rPr>
        <w:t xml:space="preserve"> CHANGE*******</w:t>
      </w:r>
    </w:p>
    <w:p w14:paraId="40B89DCB" w14:textId="77777777" w:rsidR="00964C4C" w:rsidRPr="00CE4DE8" w:rsidRDefault="00964C4C" w:rsidP="00964C4C">
      <w:pPr>
        <w:tabs>
          <w:tab w:val="left" w:pos="3495"/>
        </w:tabs>
        <w:rPr>
          <w:ins w:id="16" w:author="QC" w:date="2024-04-29T15:43:00Z"/>
          <w:sz w:val="48"/>
          <w:szCs w:val="48"/>
        </w:rPr>
      </w:pPr>
    </w:p>
    <w:p w14:paraId="719BCF26" w14:textId="77777777" w:rsidR="00964C4C" w:rsidRPr="00847E50" w:rsidRDefault="00964C4C" w:rsidP="00847E50">
      <w:pPr>
        <w:tabs>
          <w:tab w:val="left" w:pos="3495"/>
        </w:tabs>
        <w:rPr>
          <w:sz w:val="48"/>
          <w:szCs w:val="48"/>
        </w:rPr>
      </w:pPr>
    </w:p>
    <w:sectPr w:rsidR="00964C4C" w:rsidRPr="00847E50" w:rsidSect="001171C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D794A" w14:textId="77777777" w:rsidR="001171CB" w:rsidRDefault="001171CB">
      <w:r>
        <w:separator/>
      </w:r>
    </w:p>
  </w:endnote>
  <w:endnote w:type="continuationSeparator" w:id="0">
    <w:p w14:paraId="5920F2B6" w14:textId="77777777" w:rsidR="001171CB" w:rsidRDefault="0011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6E180" w14:textId="77777777" w:rsidR="001171CB" w:rsidRDefault="001171CB">
      <w:r>
        <w:separator/>
      </w:r>
    </w:p>
  </w:footnote>
  <w:footnote w:type="continuationSeparator" w:id="0">
    <w:p w14:paraId="1881D0DD" w14:textId="77777777" w:rsidR="001171CB" w:rsidRDefault="00117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A39"/>
    <w:rsid w:val="00055198"/>
    <w:rsid w:val="0007218E"/>
    <w:rsid w:val="000823F6"/>
    <w:rsid w:val="00097645"/>
    <w:rsid w:val="000A404C"/>
    <w:rsid w:val="000A6394"/>
    <w:rsid w:val="000B7FED"/>
    <w:rsid w:val="000C038A"/>
    <w:rsid w:val="000C056C"/>
    <w:rsid w:val="000C6598"/>
    <w:rsid w:val="000C6769"/>
    <w:rsid w:val="000D44B3"/>
    <w:rsid w:val="000E014D"/>
    <w:rsid w:val="000E4B2D"/>
    <w:rsid w:val="000F0D50"/>
    <w:rsid w:val="00105329"/>
    <w:rsid w:val="001171CB"/>
    <w:rsid w:val="001257EA"/>
    <w:rsid w:val="001410DA"/>
    <w:rsid w:val="001412F8"/>
    <w:rsid w:val="00145D43"/>
    <w:rsid w:val="00150A9D"/>
    <w:rsid w:val="00156BE0"/>
    <w:rsid w:val="00164494"/>
    <w:rsid w:val="00167830"/>
    <w:rsid w:val="001752FD"/>
    <w:rsid w:val="00175510"/>
    <w:rsid w:val="00180692"/>
    <w:rsid w:val="001864EF"/>
    <w:rsid w:val="00187F27"/>
    <w:rsid w:val="00192C46"/>
    <w:rsid w:val="00193EA3"/>
    <w:rsid w:val="001A08B3"/>
    <w:rsid w:val="001A5316"/>
    <w:rsid w:val="001A7B60"/>
    <w:rsid w:val="001B52F0"/>
    <w:rsid w:val="001B7A65"/>
    <w:rsid w:val="001C111B"/>
    <w:rsid w:val="001C16B7"/>
    <w:rsid w:val="001C36FA"/>
    <w:rsid w:val="001C39B7"/>
    <w:rsid w:val="001C563C"/>
    <w:rsid w:val="001E41F3"/>
    <w:rsid w:val="002004A2"/>
    <w:rsid w:val="002043A6"/>
    <w:rsid w:val="0020740E"/>
    <w:rsid w:val="00213329"/>
    <w:rsid w:val="0026004D"/>
    <w:rsid w:val="002640DD"/>
    <w:rsid w:val="00264172"/>
    <w:rsid w:val="00275D12"/>
    <w:rsid w:val="00284FEB"/>
    <w:rsid w:val="002860C4"/>
    <w:rsid w:val="00294E49"/>
    <w:rsid w:val="00296C2F"/>
    <w:rsid w:val="002A278B"/>
    <w:rsid w:val="002A7BE4"/>
    <w:rsid w:val="002B167D"/>
    <w:rsid w:val="002B5741"/>
    <w:rsid w:val="002B69BA"/>
    <w:rsid w:val="002B7580"/>
    <w:rsid w:val="002D17BA"/>
    <w:rsid w:val="002D4DE5"/>
    <w:rsid w:val="002E472E"/>
    <w:rsid w:val="002F3E05"/>
    <w:rsid w:val="00301E10"/>
    <w:rsid w:val="00305409"/>
    <w:rsid w:val="00320622"/>
    <w:rsid w:val="003210E9"/>
    <w:rsid w:val="00325DB4"/>
    <w:rsid w:val="0034108E"/>
    <w:rsid w:val="00345003"/>
    <w:rsid w:val="003609EF"/>
    <w:rsid w:val="0036231A"/>
    <w:rsid w:val="00374DD4"/>
    <w:rsid w:val="00376806"/>
    <w:rsid w:val="0038012F"/>
    <w:rsid w:val="00390438"/>
    <w:rsid w:val="00390BC7"/>
    <w:rsid w:val="003A7B2F"/>
    <w:rsid w:val="003C2DBE"/>
    <w:rsid w:val="003C3A64"/>
    <w:rsid w:val="003C3BBF"/>
    <w:rsid w:val="003D404B"/>
    <w:rsid w:val="003D6AB3"/>
    <w:rsid w:val="003E1A36"/>
    <w:rsid w:val="003F3180"/>
    <w:rsid w:val="00403F1F"/>
    <w:rsid w:val="00410371"/>
    <w:rsid w:val="00422D6D"/>
    <w:rsid w:val="004242F1"/>
    <w:rsid w:val="004268F5"/>
    <w:rsid w:val="00432FF2"/>
    <w:rsid w:val="00434431"/>
    <w:rsid w:val="00440643"/>
    <w:rsid w:val="004515D5"/>
    <w:rsid w:val="00453587"/>
    <w:rsid w:val="00471B5A"/>
    <w:rsid w:val="0047545B"/>
    <w:rsid w:val="00482288"/>
    <w:rsid w:val="0048620F"/>
    <w:rsid w:val="004959E7"/>
    <w:rsid w:val="004A1EE3"/>
    <w:rsid w:val="004A52C6"/>
    <w:rsid w:val="004B3709"/>
    <w:rsid w:val="004B49C1"/>
    <w:rsid w:val="004B75B7"/>
    <w:rsid w:val="004D5235"/>
    <w:rsid w:val="004D5FFC"/>
    <w:rsid w:val="004E2918"/>
    <w:rsid w:val="004E52BE"/>
    <w:rsid w:val="005009D9"/>
    <w:rsid w:val="00502758"/>
    <w:rsid w:val="005141D8"/>
    <w:rsid w:val="0051580D"/>
    <w:rsid w:val="00515894"/>
    <w:rsid w:val="005172B9"/>
    <w:rsid w:val="00540D01"/>
    <w:rsid w:val="00546764"/>
    <w:rsid w:val="00547111"/>
    <w:rsid w:val="00550765"/>
    <w:rsid w:val="005609D1"/>
    <w:rsid w:val="00560D29"/>
    <w:rsid w:val="00562BD1"/>
    <w:rsid w:val="00592D74"/>
    <w:rsid w:val="005A0701"/>
    <w:rsid w:val="005A28C3"/>
    <w:rsid w:val="005A3188"/>
    <w:rsid w:val="005A7A15"/>
    <w:rsid w:val="005B4E68"/>
    <w:rsid w:val="005B7B51"/>
    <w:rsid w:val="005D2BAE"/>
    <w:rsid w:val="005E2C44"/>
    <w:rsid w:val="005E60DA"/>
    <w:rsid w:val="0060034F"/>
    <w:rsid w:val="00610CC2"/>
    <w:rsid w:val="00617A02"/>
    <w:rsid w:val="00621188"/>
    <w:rsid w:val="006257ED"/>
    <w:rsid w:val="006274EE"/>
    <w:rsid w:val="00632E2C"/>
    <w:rsid w:val="0065536E"/>
    <w:rsid w:val="00656D41"/>
    <w:rsid w:val="00665C47"/>
    <w:rsid w:val="00667D00"/>
    <w:rsid w:val="006704E5"/>
    <w:rsid w:val="00677CAB"/>
    <w:rsid w:val="00695808"/>
    <w:rsid w:val="00695A6C"/>
    <w:rsid w:val="006A7619"/>
    <w:rsid w:val="006B46FB"/>
    <w:rsid w:val="006B6BF6"/>
    <w:rsid w:val="006E057D"/>
    <w:rsid w:val="006E21FB"/>
    <w:rsid w:val="006E4FAB"/>
    <w:rsid w:val="006E64B2"/>
    <w:rsid w:val="006E787A"/>
    <w:rsid w:val="006E7F22"/>
    <w:rsid w:val="00703E2B"/>
    <w:rsid w:val="0070557A"/>
    <w:rsid w:val="0073523B"/>
    <w:rsid w:val="00742DA0"/>
    <w:rsid w:val="007769AB"/>
    <w:rsid w:val="00785599"/>
    <w:rsid w:val="00791B5E"/>
    <w:rsid w:val="00792342"/>
    <w:rsid w:val="007977A8"/>
    <w:rsid w:val="007A7E28"/>
    <w:rsid w:val="007B512A"/>
    <w:rsid w:val="007C0913"/>
    <w:rsid w:val="007C2097"/>
    <w:rsid w:val="007C4BBB"/>
    <w:rsid w:val="007D1BB6"/>
    <w:rsid w:val="007D2FE5"/>
    <w:rsid w:val="007D6A07"/>
    <w:rsid w:val="007E526F"/>
    <w:rsid w:val="007E718F"/>
    <w:rsid w:val="007F2693"/>
    <w:rsid w:val="007F40A1"/>
    <w:rsid w:val="007F7259"/>
    <w:rsid w:val="008040A8"/>
    <w:rsid w:val="00805ABF"/>
    <w:rsid w:val="008170B0"/>
    <w:rsid w:val="008279FA"/>
    <w:rsid w:val="00831A8D"/>
    <w:rsid w:val="00832729"/>
    <w:rsid w:val="00847E50"/>
    <w:rsid w:val="008626E7"/>
    <w:rsid w:val="00867D97"/>
    <w:rsid w:val="00870EE7"/>
    <w:rsid w:val="00880A55"/>
    <w:rsid w:val="008863B9"/>
    <w:rsid w:val="0088765D"/>
    <w:rsid w:val="00887A1F"/>
    <w:rsid w:val="00887DA0"/>
    <w:rsid w:val="00895F74"/>
    <w:rsid w:val="008A45A6"/>
    <w:rsid w:val="008A7457"/>
    <w:rsid w:val="008B4A41"/>
    <w:rsid w:val="008B7764"/>
    <w:rsid w:val="008C6162"/>
    <w:rsid w:val="008D3131"/>
    <w:rsid w:val="008D39FE"/>
    <w:rsid w:val="008F2B80"/>
    <w:rsid w:val="008F3789"/>
    <w:rsid w:val="008F686C"/>
    <w:rsid w:val="009034A5"/>
    <w:rsid w:val="0090675C"/>
    <w:rsid w:val="00907844"/>
    <w:rsid w:val="00912023"/>
    <w:rsid w:val="009148DE"/>
    <w:rsid w:val="00925963"/>
    <w:rsid w:val="00932C0D"/>
    <w:rsid w:val="00941E30"/>
    <w:rsid w:val="00964C4C"/>
    <w:rsid w:val="0097616F"/>
    <w:rsid w:val="009777D9"/>
    <w:rsid w:val="00991B88"/>
    <w:rsid w:val="00992272"/>
    <w:rsid w:val="009A2621"/>
    <w:rsid w:val="009A5753"/>
    <w:rsid w:val="009A579D"/>
    <w:rsid w:val="009A5B7F"/>
    <w:rsid w:val="009B0C51"/>
    <w:rsid w:val="009B1031"/>
    <w:rsid w:val="009D2094"/>
    <w:rsid w:val="009E3297"/>
    <w:rsid w:val="009F275F"/>
    <w:rsid w:val="009F5B77"/>
    <w:rsid w:val="009F734F"/>
    <w:rsid w:val="00A0312A"/>
    <w:rsid w:val="00A059EA"/>
    <w:rsid w:val="00A1069F"/>
    <w:rsid w:val="00A11F8F"/>
    <w:rsid w:val="00A246B6"/>
    <w:rsid w:val="00A44C79"/>
    <w:rsid w:val="00A47E70"/>
    <w:rsid w:val="00A50CF0"/>
    <w:rsid w:val="00A547CE"/>
    <w:rsid w:val="00A55C16"/>
    <w:rsid w:val="00A625D1"/>
    <w:rsid w:val="00A63E12"/>
    <w:rsid w:val="00A7671C"/>
    <w:rsid w:val="00A82E6F"/>
    <w:rsid w:val="00A84523"/>
    <w:rsid w:val="00A86413"/>
    <w:rsid w:val="00AA0248"/>
    <w:rsid w:val="00AA2CBC"/>
    <w:rsid w:val="00AC5820"/>
    <w:rsid w:val="00AD0884"/>
    <w:rsid w:val="00AD1CD8"/>
    <w:rsid w:val="00AF574B"/>
    <w:rsid w:val="00B13F88"/>
    <w:rsid w:val="00B24DC2"/>
    <w:rsid w:val="00B258BB"/>
    <w:rsid w:val="00B25A51"/>
    <w:rsid w:val="00B27CFC"/>
    <w:rsid w:val="00B659CD"/>
    <w:rsid w:val="00B67B97"/>
    <w:rsid w:val="00B92835"/>
    <w:rsid w:val="00B968C8"/>
    <w:rsid w:val="00BA3EC5"/>
    <w:rsid w:val="00BA51D9"/>
    <w:rsid w:val="00BB1B57"/>
    <w:rsid w:val="00BB5DFC"/>
    <w:rsid w:val="00BD00F4"/>
    <w:rsid w:val="00BD279D"/>
    <w:rsid w:val="00BD6BB8"/>
    <w:rsid w:val="00BE36DF"/>
    <w:rsid w:val="00BE676D"/>
    <w:rsid w:val="00BF0884"/>
    <w:rsid w:val="00C006B4"/>
    <w:rsid w:val="00C10134"/>
    <w:rsid w:val="00C12D8A"/>
    <w:rsid w:val="00C137FF"/>
    <w:rsid w:val="00C259AE"/>
    <w:rsid w:val="00C309DF"/>
    <w:rsid w:val="00C31ED5"/>
    <w:rsid w:val="00C66BA2"/>
    <w:rsid w:val="00C832B3"/>
    <w:rsid w:val="00C87FB9"/>
    <w:rsid w:val="00C9333E"/>
    <w:rsid w:val="00C95985"/>
    <w:rsid w:val="00C97D28"/>
    <w:rsid w:val="00CA046F"/>
    <w:rsid w:val="00CA3F2C"/>
    <w:rsid w:val="00CC46C3"/>
    <w:rsid w:val="00CC5026"/>
    <w:rsid w:val="00CC68D0"/>
    <w:rsid w:val="00CD031B"/>
    <w:rsid w:val="00CE2487"/>
    <w:rsid w:val="00CE2F17"/>
    <w:rsid w:val="00CE4DE8"/>
    <w:rsid w:val="00CF5C18"/>
    <w:rsid w:val="00D03F9A"/>
    <w:rsid w:val="00D06D51"/>
    <w:rsid w:val="00D15E23"/>
    <w:rsid w:val="00D16EB6"/>
    <w:rsid w:val="00D17C5B"/>
    <w:rsid w:val="00D24991"/>
    <w:rsid w:val="00D31EB6"/>
    <w:rsid w:val="00D349B6"/>
    <w:rsid w:val="00D35693"/>
    <w:rsid w:val="00D50255"/>
    <w:rsid w:val="00D5531B"/>
    <w:rsid w:val="00D55BE4"/>
    <w:rsid w:val="00D66520"/>
    <w:rsid w:val="00D670CC"/>
    <w:rsid w:val="00D71679"/>
    <w:rsid w:val="00D77FE0"/>
    <w:rsid w:val="00D9340F"/>
    <w:rsid w:val="00DB1D68"/>
    <w:rsid w:val="00DC2546"/>
    <w:rsid w:val="00DE34CF"/>
    <w:rsid w:val="00DF452B"/>
    <w:rsid w:val="00E071F5"/>
    <w:rsid w:val="00E13F3D"/>
    <w:rsid w:val="00E17DB0"/>
    <w:rsid w:val="00E30676"/>
    <w:rsid w:val="00E31F3B"/>
    <w:rsid w:val="00E339EB"/>
    <w:rsid w:val="00E34898"/>
    <w:rsid w:val="00E46F99"/>
    <w:rsid w:val="00E5132F"/>
    <w:rsid w:val="00E55C56"/>
    <w:rsid w:val="00E753D3"/>
    <w:rsid w:val="00E92BCA"/>
    <w:rsid w:val="00EA1B9B"/>
    <w:rsid w:val="00EB09B7"/>
    <w:rsid w:val="00EB70C5"/>
    <w:rsid w:val="00ED4D43"/>
    <w:rsid w:val="00EE7D7C"/>
    <w:rsid w:val="00F0723B"/>
    <w:rsid w:val="00F114A3"/>
    <w:rsid w:val="00F25D98"/>
    <w:rsid w:val="00F300FB"/>
    <w:rsid w:val="00F425F5"/>
    <w:rsid w:val="00F55866"/>
    <w:rsid w:val="00F63F11"/>
    <w:rsid w:val="00F65739"/>
    <w:rsid w:val="00F83C01"/>
    <w:rsid w:val="00F95621"/>
    <w:rsid w:val="00F95CCE"/>
    <w:rsid w:val="00FB0A97"/>
    <w:rsid w:val="00FB350D"/>
    <w:rsid w:val="00FB6386"/>
    <w:rsid w:val="00FB7DDB"/>
    <w:rsid w:val="00FC19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2043A6"/>
    <w:rPr>
      <w:rFonts w:ascii="Times New Roman" w:hAnsi="Times New Roman"/>
      <w:lang w:val="en-GB" w:eastAsia="en-US"/>
    </w:rPr>
  </w:style>
  <w:style w:type="paragraph" w:styleId="Revision">
    <w:name w:val="Revision"/>
    <w:hidden/>
    <w:uiPriority w:val="99"/>
    <w:semiHidden/>
    <w:rsid w:val="007769AB"/>
    <w:rPr>
      <w:rFonts w:ascii="Times New Roman" w:hAnsi="Times New Roman"/>
      <w:lang w:val="en-GB" w:eastAsia="en-US"/>
    </w:rPr>
  </w:style>
  <w:style w:type="character" w:customStyle="1" w:styleId="NOChar">
    <w:name w:val="NO Char"/>
    <w:link w:val="NO"/>
    <w:qFormat/>
    <w:rsid w:val="001412F8"/>
    <w:rPr>
      <w:rFonts w:ascii="Times New Roman" w:hAnsi="Times New Roman"/>
      <w:lang w:val="en-GB" w:eastAsia="en-US"/>
    </w:rPr>
  </w:style>
  <w:style w:type="character" w:customStyle="1" w:styleId="TFChar">
    <w:name w:val="TF Char"/>
    <w:link w:val="TF"/>
    <w:qFormat/>
    <w:rsid w:val="001412F8"/>
    <w:rPr>
      <w:rFonts w:ascii="Arial" w:hAnsi="Arial"/>
      <w:b/>
      <w:lang w:val="en-GB" w:eastAsia="en-US"/>
    </w:rPr>
  </w:style>
  <w:style w:type="character" w:customStyle="1" w:styleId="THChar">
    <w:name w:val="TH Char"/>
    <w:link w:val="TH"/>
    <w:qFormat/>
    <w:rsid w:val="001412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4693</Words>
  <Characters>25449</Characters>
  <Application>Microsoft Office Word</Application>
  <DocSecurity>0</DocSecurity>
  <Lines>212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2024-05-13T10:13:00Z</dcterms:created>
  <dcterms:modified xsi:type="dcterms:W3CDTF">2024-05-13T10:14:00Z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